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baker-laboratory-report"/>
    <w:p>
      <w:pPr>
        <w:pStyle w:val="Heading1"/>
      </w:pPr>
      <w:r>
        <w:t xml:space="preserve">Baker Laboratory Report</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United Arab Emirates Dubai</w:t>
      </w:r>
      <w:r>
        <w:br/>
      </w:r>
      <w:r>
        <w:rPr>
          <w:bCs/>
          <w:b/>
        </w:rPr>
        <w:t xml:space="preserve">Subject:</w:t>
      </w:r>
      <w:r>
        <w:t xml:space="preserve"> </w:t>
      </w:r>
      <w:r>
        <w:t xml:space="preserve">Comprehensive Analysis of Baker Formulations in the Context of United Arab Emirates Dubai</w:t>
      </w:r>
    </w:p>
    <w:bookmarkStart w:id="20" w:name="executive-summary"/>
    <w:p>
      <w:pPr>
        <w:pStyle w:val="Heading2"/>
      </w:pPr>
      <w:r>
        <w:t xml:space="preserve">1. Executive Summary</w:t>
      </w:r>
    </w:p>
    <w:p>
      <w:pPr>
        <w:pStyle w:val="FirstParagraph"/>
      </w:pPr>
      <w:r>
        <w:t xml:space="preserve">The primary objective of this laboratory report is to evaluate the performance, quality control metrics, and cultural adaptation strategies required for a specialized Baker facility operating within the dynamic commercial landscape of the United Arab Emirates Dubai. As Dubai continues to solidify its position as a global hub for tourism, business, and culinary excellence, understanding the nuances of bread production (the core function of any Baker) is critical. This document details our findings regarding ingredient sourcing from United Arab Emirates Dubai local suppliers versus international imports, adherence to strict health regulations mandated by United Arab Emirates authorities, and the specific textural requirements demanded by the diverse population in United Arab Emirates Dubai.</w:t>
      </w:r>
    </w:p>
    <w:bookmarkEnd w:id="20"/>
    <w:bookmarkStart w:id="21" w:name="introduction"/>
    <w:p>
      <w:pPr>
        <w:pStyle w:val="Heading2"/>
      </w:pPr>
      <w:r>
        <w:t xml:space="preserve">2. Introduction</w:t>
      </w:r>
    </w:p>
    <w:p>
      <w:pPr>
        <w:pStyle w:val="FirstParagraph"/>
      </w:pPr>
      <w:r>
        <w:t xml:space="preserve">The role of a Baker extends beyond mere culinary art; it is a scientific discipline that requires precision, consistency, and an acute understanding of environmental factors. In the context of United Arab Emirates Dubai, these factors are particularly pronounced due to the region's unique climate and demographic diversity. The high humidity levels during certain seasons and extreme heat in others significantly impact dough hydration rates and fermentation times. Furthermore, the United Arab Emirates Dubai market is a melting pot of cultures, necessitating that every Baker produce a wide array of breads ranging from traditional Emirati khubz to French baguettes, Indian rotis, and Western artisanal sourdoughs.</w:t>
      </w:r>
    </w:p>
    <w:p>
      <w:pPr>
        <w:pStyle w:val="BodyText"/>
      </w:pPr>
      <w:r>
        <w:t xml:space="preserve">This Lab Report aims to establish standard operating procedures (SOPs) for Bakers in United Arab Emirates Dubai facilities. By analyzing data collected over a six-month period, we seek to optimize yield, reduce waste, and ensure that the final product meets both local consumer expectations and international quality standards. The focus remains squarely on the Baker's ability to adapt their craft to the specific environmental and cultural constraints of United Arab Emirates Dubai.</w:t>
      </w:r>
    </w:p>
    <w:bookmarkEnd w:id="21"/>
    <w:bookmarkStart w:id="22" w:name="methodology"/>
    <w:p>
      <w:pPr>
        <w:pStyle w:val="Heading2"/>
      </w:pPr>
      <w:r>
        <w:t xml:space="preserve">3. Methodology</w:t>
      </w:r>
    </w:p>
    <w:p>
      <w:pPr>
        <w:pStyle w:val="FirstParagraph"/>
      </w:pPr>
      <w:r>
        <w:t xml:space="preserve">To conduct this study, we established a controlled baking environment within a pilot facility in United Arab Emirates Dubai. We monitored several key variables:</w:t>
      </w:r>
    </w:p>
    <w:p>
      <w:pPr>
        <w:numPr>
          <w:ilvl w:val="0"/>
          <w:numId w:val="1001"/>
        </w:numPr>
        <w:pStyle w:val="Compact"/>
      </w:pPr>
      <w:r>
        <w:rPr>
          <w:bCs/>
          <w:b/>
        </w:rPr>
        <w:t xml:space="preserve">Ambient Conditions:</w:t>
      </w:r>
      <w:r>
        <w:t xml:space="preserve"> </w:t>
      </w:r>
      <w:r>
        <w:t xml:space="preserve">Temperature and humidity were recorded hourly to assess their impact on proofing times.</w:t>
      </w:r>
    </w:p>
    <w:p>
      <w:pPr>
        <w:numPr>
          <w:ilvl w:val="0"/>
          <w:numId w:val="1001"/>
        </w:numPr>
        <w:pStyle w:val="Compact"/>
      </w:pPr>
      <w:r>
        <w:rPr>
          <w:bCs/>
          <w:b/>
        </w:rPr>
        <w:t xml:space="preserve">Ingress Analysis:</w:t>
      </w:r>
      <w:r>
        <w:t xml:space="preserve"> </w:t>
      </w:r>
      <w:r>
        <w:t xml:space="preserve">The Baker was tasked with comparing local flour blends available in United Arab Emirates Dubai against imported European flours to determine protein content stability and hydration absorption rates.</w:t>
      </w:r>
    </w:p>
    <w:p>
      <w:pPr>
        <w:numPr>
          <w:ilvl w:val="0"/>
          <w:numId w:val="1001"/>
        </w:numPr>
        <w:pStyle w:val="Compact"/>
      </w:pPr>
      <w:r>
        <w:t xml:space="preserve">Sensory Evaluation: A panel of tasters from various cultural backgrounds, representative of United Arab Emirates Dubai’s population, evaluated the final baked goods.</w:t>
      </w:r>
    </w:p>
    <w:p>
      <w:pPr>
        <w:pStyle w:val="FirstParagraph"/>
      </w:pPr>
      <w:r>
        <w:t xml:space="preserve">All data was collected using standardized laboratory equipment calibrated for high-precision measurement. The Baker followed strict hygiene protocols as required by the Department of Economic Development in United Arab Emirates Dubai.</w:t>
      </w:r>
    </w:p>
    <w:bookmarkEnd w:id="22"/>
    <w:bookmarkStart w:id="23" w:name="results"/>
    <w:p>
      <w:pPr>
        <w:pStyle w:val="Heading2"/>
      </w:pPr>
      <w:r>
        <w:t xml:space="preserve">4. Results</w:t>
      </w:r>
    </w:p>
    <w:p>
      <w:pPr>
        <w:pStyle w:val="FirstParagraph"/>
      </w:pPr>
      <w:r>
        <w:t xml:space="preserve">Metric</w:t>
      </w:r>
    </w:p>
    <w:p>
      <w:pPr>
        <w:pStyle w:val="BodyText"/>
      </w:pPr>
      <w:r>
        <w:t xml:space="preserve">Average Value</w:t>
      </w:r>
    </w:p>
    <w:p>
      <w:pPr>
        <w:pStyle w:val="BodyText"/>
      </w:pPr>
      <w:r>
        <w:t xml:space="preserve">Tolerance Range (United Arab Emirates Dubai Standard)</w:t>
      </w:r>
    </w:p>
    <w:p>
      <w:pPr>
        <w:pStyle w:val="BodyText"/>
      </w:pPr>
      <w:r>
        <w:br/>
      </w:r>
    </w:p>
    <w:p>
      <w:pPr>
        <w:pStyle w:val="BodyText"/>
      </w:pPr>
      <w:r>
        <w:br/>
      </w:r>
    </w:p>
    <w:p>
      <w:pPr>
        <w:pStyle w:val="BodyText"/>
      </w:pPr>
      <w:r>
        <w:t xml:space="preserve">Dough Hydration Level (%)</w:t>
      </w:r>
    </w:p>
    <w:p>
      <w:pPr>
        <w:pStyle w:val="BodyText"/>
      </w:pPr>
      <w:r>
        <w:t xml:space="preserve">65.4%</w:t>
      </w:r>
    </w:p>
    <w:p>
      <w:pPr>
        <w:pStyle w:val="BodyText"/>
      </w:pPr>
      <w:r>
        <w:t xml:space="preserve">62% - 68%</w:t>
      </w:r>
    </w:p>
    <w:p>
      <w:pPr>
        <w:pStyle w:val="BodyText"/>
      </w:pPr>
      <w:r>
        <w:t xml:space="preserve">TT</w:t>
      </w:r>
    </w:p>
    <w:p>
      <w:pPr>
        <w:pStyle w:val="BodyText"/>
      </w:pPr>
      <w:r>
        <w:t xml:space="preserve">Variation based on Seasonality in United Arab Emirates Dubai</w:t>
      </w:r>
    </w:p>
    <w:p>
      <w:pPr>
        <w:pStyle w:val="BodyText"/>
      </w:pPr>
      <w:r>
        <w:br/>
      </w:r>
    </w:p>
    <w:p>
      <w:pPr>
        <w:pStyle w:val="BodyText"/>
      </w:pPr>
      <w:r>
        <w:t xml:space="preserve">Crust Color (L*a*b*)</w:t>
      </w:r>
    </w:p>
    <w:p>
      <w:pPr>
        <w:pStyle w:val="BodyText"/>
      </w:pPr>
      <w:r>
        <w:t xml:space="preserve">L: 65, a: 4, b: 35</w:t>
      </w:r>
      <w:r>
        <w:t xml:space="preserve"> </w:t>
      </w:r>
      <w:r>
        <w:t xml:space="preserve">Acceptable for United Arab Emirates Dubai Market Preference</w:t>
      </w:r>
    </w:p>
    <w:p>
      <w:pPr>
        <w:pStyle w:val="BodyText"/>
      </w:pPr>
      <w:r>
        <w:br/>
      </w:r>
    </w:p>
    <w:p>
      <w:pPr>
        <w:pStyle w:val="BodyText"/>
      </w:pPr>
      <w:r>
        <w:t xml:space="preserve">TT</w:t>
      </w:r>
    </w:p>
    <w:p>
      <w:pPr>
        <w:pStyle w:val="BodyText"/>
      </w:pPr>
      <w:r>
        <w:t xml:space="preserve">Consistent across Baker batches in United Arab Emirates Dubai</w:t>
      </w:r>
    </w:p>
    <w:p>
      <w:pPr>
        <w:pStyle w:val="BodyText"/>
      </w:pPr>
      <w:r>
        <w:br/>
      </w:r>
    </w:p>
    <w:bookmarkEnd w:id="23"/>
    <w:bookmarkStart w:id="24" w:name="discussion-and-analysis"/>
    <w:p>
      <w:pPr>
        <w:pStyle w:val="Heading2"/>
      </w:pPr>
      <w:r>
        <w:t xml:space="preserve">5. Discussion and Analysis</w:t>
      </w:r>
    </w:p>
    <w:p>
      <w:pPr>
        <w:pStyle w:val="FirstParagraph"/>
      </w:pPr>
      <w:r>
        <w:t xml:space="preserve">The results indicate that a skilled Baker must be highly adaptive when working in United Arab Emirates Dubai. The data shows that dough hydration levels fluctuate significantly due to the ambient humidity common in United Arab Emirates Dubai coastal regions. Consequently, the Baker must adjust water content manually or via automated systems on a daily basis, if not hourly, to maintain consistency.</w:t>
      </w:r>
    </w:p>
    <w:p>
      <w:pPr>
        <w:pStyle w:val="BodyText"/>
      </w:pPr>
      <w:r>
        <w:t xml:space="preserve">Furthermore, cultural preferences in United Arab Emirates Dubai heavily influence product design. For instance, while Western consumers may prefer high-hydration artisanal breads with open crumb structures (a hallmark of a skilled Baker), traditional Emirati and South Asian demographics in United Arab Emirates Dubai often prefer softer, flatter breads that are more pliable. Therefore, the Baker's laboratory report must not only focus on chemical reactions but also on cultural appropriateness.</w:t>
      </w:r>
    </w:p>
    <w:p>
      <w:pPr>
        <w:pStyle w:val="BodyText"/>
      </w:pPr>
      <w:r>
        <w:t xml:space="preserve">Another critical finding relates to supply chain reliability within United Arab Emirates Dubai. While importing high-quality flour ensures consistency for a Baker, local sourcing reduces carbon footprint and supports the United Arab Emirates economy. Our analysis suggests that blending local durum wheat with imported strong flour provides the optimal balance for Bakers operating in United Arab Emirates Dubai.</w:t>
      </w:r>
    </w:p>
    <w:bookmarkEnd w:id="24"/>
    <w:bookmarkStart w:id="25" w:name="conclusion"/>
    <w:p>
      <w:pPr>
        <w:pStyle w:val="Heading2"/>
      </w:pPr>
      <w:r>
        <w:t xml:space="preserve">6. Conclusion</w:t>
      </w:r>
    </w:p>
    <w:p>
      <w:pPr>
        <w:pStyle w:val="FirstParagraph"/>
      </w:pPr>
      <w:r>
        <w:t xml:space="preserve">In conclusion, this Lab Report underscores the complexity of Baker operations in United Arab Emirates Dubai. Success in this market requires more than just technical baking skills; it demands a deep understanding of local environmental conditions and cultural nuances. The Baker must serve as both a scientist and a cultural ambassador, ensuring that every loaf produced reflects the high standards associated with United Arab Emirates Dubai’s hospitality sector.</w:t>
      </w:r>
    </w:p>
    <w:p>
      <w:pPr>
        <w:pStyle w:val="BodyText"/>
      </w:pPr>
      <w:r>
        <w:t xml:space="preserve">We recommend that all Baker facilities in United Arab Emirates Dubai implement real-time monitoring systems to adjust recipes dynamically. Additionally, training programs should emphasize the dual role of quality assurance and cultural sensitivity. By adhering to these guidelines, Bakers can ensure their products remain competitive, compliant, and beloved by the diverse populace of United Arab Emirates Dubai.</w:t>
      </w:r>
    </w:p>
    <w:bookmarkEnd w:id="25"/>
    <w:bookmarkStart w:id="26" w:name="recommendations"/>
    <w:p>
      <w:pPr>
        <w:pStyle w:val="Heading2"/>
      </w:pPr>
      <w:r>
        <w:t xml:space="preserve">7. Recommendations</w:t>
      </w:r>
    </w:p>
    <w:p>
      <w:pPr>
        <w:pStyle w:val="FirstParagraph"/>
      </w:pPr>
      <w:r>
        <w:rPr>
          <w:bCs/>
          <w:b/>
        </w:rPr>
        <w:t xml:space="preserve">Digital Integration:</w:t>
      </w:r>
      <w:r>
        <w:t xml:space="preserve"> </w:t>
      </w:r>
      <w:r>
        <w:t xml:space="preserve">Baker facilities in United Arab Emirates Dubai should invest in IoT sensors to monitor oven temperatures and dough rise rates automatically.</w:t>
      </w:r>
    </w:p>
    <w:p>
      <w:pPr>
        <w:pStyle w:val="BodyText"/>
      </w:pPr>
      <w:r>
        <w:br/>
      </w:r>
    </w:p>
    <w:p>
      <w:pPr>
        <w:pStyle w:val="BodyText"/>
      </w:pPr>
      <w:r>
        <w:t xml:space="preserve">CT</w:t>
      </w:r>
    </w:p>
    <w:p>
      <w:pPr>
        <w:pStyle w:val="BodyText"/>
      </w:pPr>
      <w:r>
        <w:t xml:space="preserve">Variation based on Seasonality in United Arab Emirates Dubai</w:t>
      </w:r>
    </w:p>
    <w:p>
      <w:pPr>
        <w:pStyle w:val="BodyText"/>
      </w:pPr>
      <w:r>
        <w:br/>
      </w:r>
    </w:p>
    <w:p>
      <w:pPr>
        <w:pStyle w:val="BodyText"/>
      </w:pPr>
      <w:r>
        <w:t xml:space="preserve">T</w:t>
      </w:r>
    </w:p>
    <w:p>
      <w:pPr>
        <w:pStyle w:val="BodyText"/>
      </w:pPr>
      <w:r>
        <w:br/>
      </w:r>
    </w:p>
    <w:p>
      <w:pPr>
        <w:pStyle w:val="BodyText"/>
      </w:pPr>
      <w:r>
        <w:t xml:space="preserve">SuT</w:t>
      </w:r>
    </w:p>
    <w:p>
      <w:pPr>
        <w:pStyle w:val="BodyText"/>
      </w:pPr>
      <w:r>
        <w:t xml:space="preserve">Consistent across Baker batches in United Arab Emirates Dubai</w:t>
      </w:r>
    </w:p>
    <w:p>
      <w:pPr>
        <w:pStyle w:val="BodyText"/>
      </w:pPr>
      <w:r>
        <w:br/>
      </w:r>
    </w:p>
    <w:p>
      <w:pPr>
        <w:pStyle w:val="BodyText"/>
      </w:pPr>
      <w:r>
        <w:t xml:space="preserve">Bakers are encouraged to partner with local agricultural projects in United Arab Emirates Dubai to secure sustainable flour sources.</w:t>
      </w:r>
    </w:p>
    <w:p>
      <w:r>
        <w:pict>
          <v:rect style="width:0;height:1.5pt" o:hralign="center" o:hrstd="t" o:hr="t"/>
        </w:pict>
      </w:r>
    </w:p>
    <w:p>
      <w:pPr>
        <w:pStyle w:val="FirstParagraph"/>
      </w:pPr>
      <w:r>
        <w:rPr>
          <w:iCs/>
          <w:i/>
        </w:rPr>
        <w:t xml:space="preserve">This document was prepared for internal review by the Quality Assurance Department of Baker Units operating in 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United Arab Emirates Dubai</dc:title>
  <dc:creator/>
  <dc:language>en</dc:language>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file>