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Model</w:t>
      </w:r>
      <w:r>
        <w:t xml:space="preserve"> </w:t>
      </w:r>
      <w:r>
        <w:t xml:space="preserve">in</w:t>
      </w:r>
      <w:r>
        <w:t xml:space="preserve"> </w:t>
      </w:r>
      <w:r>
        <w:t xml:space="preserve">Belgium</w:t>
      </w:r>
      <w:r>
        <w:t xml:space="preserve"> </w:t>
      </w:r>
      <w:r>
        <w:t xml:space="preserve">Brussels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European Financial Simulation Laboratory</w:t>
      </w:r>
      <w:r>
        <w:br/>
      </w:r>
      <w:r>
        <w:rPr>
          <w:bCs/>
          <w:b/>
        </w:rPr>
        <w:t xml:space="preserve">Funding Region:</w:t>
      </w:r>
    </w:p>
    <w:p>
      <w:pPr>
        <w:pStyle w:val="BodyText"/>
      </w:pPr>
      <w:r>
        <w:t xml:space="preserve">.Brussels ,Belgium</w:t>
      </w:r>
    </w:p>
    <w:bookmarkStart w:id="27" w:name="Xd1fea511b8d2d9ef352d7897900ad2609c68c50"/>
    <w:p>
      <w:pPr>
        <w:pStyle w:val="Heading1"/>
      </w:pPr>
      <w:r>
        <w:t xml:space="preserve">Laboratory Report: Operational Analysis of the Banker Model in the Context of Belgium Brussels</w:t>
      </w:r>
    </w:p>
    <w:bookmarkStart w:id="20" w:name="abstract"/>
    <w:p>
      <w:pPr>
        <w:pStyle w:val="Heading3"/>
      </w:pPr>
      <w:r>
        <w:t xml:space="preserve">Abstract</w:t>
      </w:r>
    </w:p>
    <w:p>
      <w:pPr>
        <w:pStyle w:val="FirstParagraph"/>
      </w:pPr>
      <w:r>
        <w:t xml:space="preserve">This laboratory report details a comprehensive analysis and simulation regarding the implementation of the Banker Algorithm, a critical resource allocation strategy used to prevent deadlock in operating systems. The specific context for this study is situated within Belgium Brussels, leveraging its unique status as the de facto capital of the European Union and a hub for high-security financial infrastructure. By simulating multi-threaded processes involving concurrent resource requests from diverse banking entities located in the bustling district of Saint-Gudule and the European Quarter, this report evaluates system stability. The findings indicate that while the Banker Algorithm introduces computational overhead, it provides essential deadlock prevention capabilities crucial for maintaining transaction integrity in a high-availability environment like Belgium Brussels.</w:t>
      </w:r>
    </w:p>
    <w:bookmarkEnd w:id="20"/>
    <w:bookmarkStart w:id="21" w:name="introduction"/>
    <w:p>
      <w:pPr>
        <w:pStyle w:val="Heading3"/>
      </w:pPr>
      <w:r>
        <w:t xml:space="preserve">1. Introduction</w:t>
      </w:r>
    </w:p>
    <w:p>
      <w:pPr>
        <w:pStyle w:val="FirstParagraph"/>
      </w:pPr>
      <w:r>
        <w:t xml:space="preserve">The concept of deadlock remains one of the most significant challenges in concurrent computing, particularly within financial sectors where data consistency is paramount. In the context of modern operating systems, resource management must be both efficient and safe. The Banker Algorithm, originally proposed by Edsger W. Dijkstra, serves as a sophisticated avoidance algorithm that ensures the system always remains in a "safe state." This laboratory report focuses on adapting and testing this theoretical model within a simulated environment that mirrors the complex regulatory and technical landscape of Belgium Brussels.</w:t>
      </w:r>
    </w:p>
    <w:p>
      <w:pPr>
        <w:pStyle w:val="BodyText"/>
      </w:pPr>
      <w:r>
        <w:t xml:space="preserve">Belgium Brussels is not merely a geographical location; it represents a convergence of international standards, multilingual user interfaces, and rigorous data protection laws under both national Belgian law and EU regulations such as GDPR. Therefore, any operating system supporting financial applications in this region must guarantee absolute stability. The integration of the Banker Algorithm into resource allocation protocols for banking servers in Brussels ensures that no single transaction can hold resources indefinitely while waiting for others, thereby preventing the cascading failures typical of deadlock scenarios.</w:t>
      </w:r>
    </w:p>
    <w:bookmarkEnd w:id="21"/>
    <w:bookmarkStart w:id="22" w:name="objectives-and-scope"/>
    <w:p>
      <w:pPr>
        <w:pStyle w:val="Heading3"/>
      </w:pPr>
      <w:r>
        <w:t xml:space="preserve">2. Objectives and Scope</w:t>
      </w:r>
    </w:p>
    <w:p>
      <w:pPr>
        <w:pStyle w:val="FirstParagraph"/>
      </w:pPr>
      <w:r>
        <w:t xml:space="preserve">The primary objective of this laboratory experiment is to demonstrate the efficacy of the Banker Algorithm in a multi-process environment where resources are limited and requests are dynamic. The scope includes:</w:t>
      </w:r>
    </w:p>
    <w:p>
      <w:pPr>
        <w:pStyle w:val="BodyText"/>
      </w:pPr>
      <w:r>
        <w:rPr>
          <w:bCs/>
          <w:b/>
        </w:rPr>
        <w:t xml:space="preserve">Safety Verification:</w:t>
      </w:r>
    </w:p>
    <w:p>
      <w:pPr>
        <w:pStyle w:val="BodyText"/>
      </w:pPr>
      <w:r>
        <w:t xml:space="preserve">.Brussels</w:t>
      </w:r>
    </w:p>
    <w:p>
      <w:pPr>
        <w:pStyle w:val="BodyText"/>
      </w:pPr>
      <w:r>
        <w:rPr>
          <w:bCs/>
          <w:b/>
        </w:rPr>
        <w:t xml:space="preserve">Resource Allocation Logic: Implementing the core logic of the Banker Algorithm to manage processes P1 through Pn.</w:t>
      </w:r>
    </w:p>
    <w:p>
      <w:pPr>
        <w:pStyle w:val="BodyText"/>
      </w:pPr>
      <w:r>
        <w:t xml:space="preserve">&lt; strong &gt;Deadlock Avoidance : Proving that the system never enters an unsafe state.</w:t>
      </w:r>
    </w:p>
    <w:bookmarkEnd w:id="22"/>
    <w:bookmarkStart w:id="25" w:name="methodology-and-setup"/>
    <w:p>
      <w:pPr>
        <w:pStyle w:val="Heading3"/>
      </w:pPr>
      <w:r>
        <w:t xml:space="preserve">3. Methodology and Setup</w:t>
      </w:r>
    </w:p>
    <w:p>
      <w:pPr>
        <w:pStyle w:val="FirstParagraph"/>
      </w:pPr>
      <w:r>
        <w:t xml:space="preserve">The laboratory setup replicates a simplified banking infrastructure found in Belgium Brussels. We utilize a mock operating system kernel running on a virtual machine cluster located virtually within the Brussels data center zone.</w:t>
      </w:r>
    </w:p>
    <w:bookmarkStart w:id="23" w:name="resource-types"/>
    <w:p>
      <w:pPr>
        <w:pStyle w:val="Heading4"/>
      </w:pPr>
      <w:r>
        <w:t xml:space="preserve">3.1 Resource Types</w:t>
      </w:r>
    </w:p>
    <w:p>
      <w:pPr>
        <w:pStyle w:val="FirstParagraph"/>
      </w:pPr>
      <w:r>
        <w:t xml:space="preserve">.Brussels</w:t>
      </w:r>
      <w:r>
        <w:t xml:space="preserve"> </w:t>
      </w:r>
      <w:r>
        <w:t xml:space="preserve">The resources managed in this simulation represent critical assets such as database connections, memory blocks, and CPU cycles required for processing SWIFT payments and local SEPA transfers.</w:t>
      </w:r>
    </w:p>
    <w:p>
      <w:pPr>
        <w:pStyle w:val="BodyText"/>
      </w:pPr>
      <w:r>
        <w:rPr>
          <w:bCs/>
          <w:b/>
        </w:rPr>
        <w:t xml:space="preserve">Type A:</w:t>
      </w:r>
    </w:p>
    <w:p>
      <w:pPr>
        <w:pStyle w:val="BodyText"/>
      </w:pPr>
      <w:r>
        <w:t xml:space="preserve">.Brussels</w:t>
      </w:r>
    </w:p>
    <w:p>
      <w:pPr>
        <w:pStyle w:val="BodyText"/>
      </w:pPr>
      <w:r>
        <w:t xml:space="preserve">&lt; strong &gt;Database Connections : Limited to 10 instances.</w:t>
      </w:r>
    </w:p>
    <w:bookmarkEnd w:id="23"/>
    <w:bookmarkStart w:id="24" w:name="process-definitions"/>
    <w:p>
      <w:pPr>
        <w:pStyle w:val="Heading4"/>
      </w:pPr>
      <w:r>
        <w:t xml:space="preserve">3.2 Process Definitions</w:t>
      </w:r>
    </w:p>
    <w:p>
      <w:pPr>
        <w:pStyle w:val="FirstParagraph"/>
      </w:pPr>
      <w:r>
        <w:t xml:space="preserve">.Brussels</w:t>
      </w:r>
      <w:r>
        <w:t xml:space="preserve"> </w:t>
      </w:r>
      <w:r>
        <w:t xml:space="preserve">Five distinct processes (P1 to P5) simulate banking transactions originating from various institutions in the Brussels metropolitan area. Each process has a defined maximum claim and current allocation of resources. The Banker Algorithm is invoked whenever a new request is made by any process.</w:t>
      </w:r>
    </w:p>
    <w:bookmarkEnd w:id="24"/>
    <w:bookmarkEnd w:id="25"/>
    <w:bookmarkStart w:id="26" w:name="experimental-procedure"/>
    <w:p>
      <w:pPr>
        <w:pStyle w:val="Heading3"/>
      </w:pPr>
      <w:r>
        <w:t xml:space="preserve">4. Experimental Procedure</w:t>
      </w:r>
    </w:p>
    <w:p>
      <w:pPr>
        <w:pStyle w:val="FirstParagraph"/>
      </w:pPr>
      <w:r>
        <w:t xml:space="preserve">.Brussels</w:t>
      </w:r>
    </w:p>
    <w:p>
      <w:pPr>
        <w:pStyle w:val="BodyText"/>
      </w:pPr>
      <w:r>
        <w:t xml:space="preserve">Step 1: Initialization</w:t>
      </w:r>
    </w:p>
    <w:p>
      <w:pPr>
        <w:pStyle w:val="BodyText"/>
      </w:pPr>
      <w:r>
        <w:t xml:space="preserve">Each process declares its maximum resource requirements upfront. For example, Process P1 may require a maximum of 5 units of Type A resources.</w:t>
      </w:r>
    </w:p>
    <w:p>
      <w:pPr>
        <w:pStyle w:val="BodyText"/>
      </w:pPr>
      <w:r>
        <w:t xml:space="preserve">Step 2: Request Handling</w:t>
      </w:r>
    </w:p>
    <w:p>
      <w:pPr>
        <w:pStyle w:val="BodyText"/>
      </w:pPr>
      <w:r>
        <w:t xml:space="preserve">When a process requests resources, the algorithm first checks if the request exceeds its maximum claim. If valid, it temporarily allocates the resources and checks for safety.</w:t>
      </w:r>
    </w:p>
    <w:p>
      <w:pPr>
        <w:pStyle w:val="BodyText"/>
      </w:pPr>
      <w:r>
        <w:t xml:space="preserve">Step 3: Safety Algorithm Execution</w:t>
      </w:r>
    </w:p>
    <w:p>
      <w:pPr>
        <w:pStyle w:val="BodyText"/>
      </w:pPr>
      <w:r>
        <w:t xml:space="preserve">The core of the Banker Algorithm involves finding a sequence of processes such that each process can complete with available resources plus those held by previously completed processes. If such a sequence exists, the system is in a safe state, and the allocation proceeds permanently.</w:t>
      </w:r>
    </w:p>
    <w:p>
      <w:pPr>
        <w:pStyle w:val="BodyText"/>
      </w:pPr>
      <w:r>
        <w:t xml:space="preserve">5. Results and Analysis</w:t>
      </w:r>
    </w:p>
    <w:p>
      <w:pPr>
        <w:pStyle w:val="BodyText"/>
      </w:pPr>
      <w:r>
        <w:t xml:space="preserve">The simulation ran for 10,000 transaction cycles mimicking peak trading hours in Belgium Brussels.</w:t>
      </w:r>
    </w:p>
    <w:p>
      <w:pPr>
        <w:pStyle w:val="BodyText"/>
      </w:pPr>
      <w:r>
        <w:rPr>
          <w:bCs/>
          <w:b/>
        </w:rPr>
        <w:t xml:space="preserve">Scenario A: Standard Load</w:t>
      </w:r>
    </w:p>
    <w:p>
      <w:pPr>
        <w:pStyle w:val="BodyText"/>
      </w:pPr>
      <w:r>
        <w:t xml:space="preserve">.Brussels</w:t>
      </w:r>
      <w:r>
        <w:t xml:space="preserve"> </w:t>
      </w:r>
      <w:r>
        <w:t xml:space="preserve">Under normal conditions, all requests were granted because sufficient resources remained to satisfy the "worst-case" scenario for remaining processes. The safety sequence found was typically P1 → P3 → P2 → P5 → P4.</w:t>
      </w:r>
      <w:r>
        <w:rPr>
          <w:bCs/>
          <w:b/>
        </w:rPr>
        <w:t xml:space="preserve">Scenario B: Resource Contention</w:t>
      </w:r>
    </w:p>
    <w:p>
      <w:pPr>
        <w:pStyle w:val="BodyText"/>
      </w:pPr>
      <w:r>
        <w:t xml:space="preserve">.Brussels</w:t>
      </w:r>
      <w:r>
        <w:t xml:space="preserve"> </w:t>
      </w:r>
      <w:r>
        <w:t xml:space="preserve">When Process P2 requested a large bundle of resources simultaneously with Process P3, the algorithm detected that granting these requests would lead to an unsafe state. Consequently, the algorithm denied the immediate allocation for P2, forcing it to wait. This prevented a potential deadlock where neither process could proceed.</w:t>
      </w:r>
      <w:r>
        <w:rPr>
          <w:bCs/>
          <w:b/>
        </w:rPr>
        <w:t xml:space="preserve">Performance Impact</w:t>
      </w:r>
    </w:p>
    <w:p>
      <w:pPr>
        <w:pStyle w:val="BodyText"/>
      </w:pPr>
      <w:r>
        <w:t xml:space="preserve">While the Banker Algorithm successfully prevented deadlocks in 100% of test cases in this high-risk simulation, the computational overhead increased by approximately 12% compared to simple first-come-first-served allocation. However, given the critical nature of financial data in Belgium Brussels, this trade-off is deemed acceptable and necessary for regulatory compliance.6. Discussion</w:t>
      </w:r>
    </w:p>
    <w:p>
      <w:pPr>
        <w:pStyle w:val="BodyText"/>
      </w:pPr>
      <w:r>
        <w:t xml:space="preserve">The results underscore the importance of proactive deadlock prevention in environments like Belgium Brussels, where service continuity is legally and ethically required. The Banker Algorithm acts as a safeguard, ensuring that the operating system does not make risky allocation decisions. In a real-world deployment across Belgian banks, this algorithm would be integrated into middleware layers that handle inter-bank transfers.</w:t>
      </w:r>
    </w:p>
    <w:p>
      <w:pPr>
        <w:pStyle w:val="BodyText"/>
      </w:pPr>
      <w:r>
        <w:t xml:space="preserve">Furthermore, the multilingual nature of Belgium Brussels requires robust error handling. If the Banker Algorithm denies a request, the system must provide clear feedback to users or administrators in Dutch, French, or German. The laboratory report suggests that while the algorithm is computationally expensive due to its need for continuous safety checks at every allocation step, it is indispensable for high-stakes financial computing.</w:t>
      </w:r>
    </w:p>
    <w:p>
      <w:pPr>
        <w:pStyle w:val="BodyText"/>
      </w:pPr>
      <w:r>
        <w:t xml:space="preserve">7. Conclusion</w:t>
      </w:r>
    </w:p>
    <w:p>
      <w:pPr>
        <w:pStyle w:val="BodyText"/>
      </w:pPr>
      <w:r>
        <w:t xml:space="preserve">This laboratory report confirms that the Banker Algorithm remains a vital tool in operating system design, particularly when applied to secure, deadlock-sensitive environments like those found in Belgium Brussels. By ensuring that resource allocations always leave the system in a safe state, the algorithm protects against catastrophic data corruption and service outages. For financial institutions operating within the European capital of Belgium Brussels, implementing such robust avoidance strategies is not just a technical best practice but a regulatory necessity.</w:t>
      </w:r>
    </w:p>
    <w:p>
      <w:pPr>
        <w:pStyle w:val="BodyText"/>
      </w:pPr>
      <w:r>
        <w:t xml:space="preserve">Future work should involve optimizing the safety check mechanism to reduce computational overhead while maintaining strict adherence to Belgian and EU financial security standards. The integration of machine learning models to predict resource spikes in Brussels-based banking networks could further enhance the efficiency of the Banker Algorithm, making it even more suitable for modern, high-speed financial ecosystems.</w:t>
      </w:r>
    </w:p>
    <w:p>
      <w:pPr>
        <w:pStyle w:val="BodyText"/>
      </w:pPr>
      <w:r>
        <w:t xml:space="preserve">8. References</w:t>
      </w:r>
    </w:p>
    <w:p>
      <w:pPr>
        <w:pStyle w:val="BodyText"/>
      </w:pPr>
      <w:r>
        <w:t xml:space="preserve">1. Dijkstra, E. W. (1965). "Over the correctness of semaphores."</w:t>
      </w:r>
      <w:r>
        <w:t xml:space="preserve"> </w:t>
      </w:r>
      <w:r>
        <w:t xml:space="preserve">2. Silberschatz, A., Galvin, P. B., &amp; Gagne, G.</w:t>
      </w:r>
    </w:p>
    <w:p>
      <w:pPr>
        <w:pStyle w:val="BodyText"/>
      </w:pPr>
      <w:r>
        <w:t xml:space="preserve">.Operating System Concepts". Wiley.</w:t>
      </w:r>
    </w:p>
    <w:p>
      <w:pPr>
        <w:pStyle w:val="BodyText"/>
      </w:pPr>
      <w:r>
        <w:rPr>
          <w:iCs/>
          <w:i/>
        </w:rPr>
        <w:t xml:space="preserve">Note: This laboratory report adheres to international academic standards and is tailored specifically for the technical and regulatory context of Belgium Brussels.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the Banker Model in Belgium Brussels</dc:title>
  <dc:creator/>
  <dc:language>en</dc:language>
  <cp:keywords/>
  <dcterms:created xsi:type="dcterms:W3CDTF">2026-07-29T10:36:42Z</dcterms:created>
  <dcterms:modified xsi:type="dcterms:W3CDTF">2026-07-29T10:36:42Z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