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d1bae4271a4cc6ed4850d568790a57940dffdf"/>
    <w:p>
      <w:pPr>
        <w:pStyle w:val="Heading1"/>
      </w:pPr>
      <w:r>
        <w:t xml:space="preserve">Laboratory Report on the Implementation and Efficacy of Banker Protocols in Sudan Khartoum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Central Bank of Sudan Regulatory Oversight Committee</w:t>
      </w:r>
      <w:r>
        <w:br/>
      </w:r>
      <w:r>
        <w:rPr>
          <w:bCs/>
          <w:b/>
        </w:rPr>
        <w:t xml:space="preserve">From:</w:t>
      </w:r>
      <w:r>
        <w:t xml:space="preserve"> </w:t>
      </w:r>
      <w:r>
        <w:t xml:space="preserve">Department of Financial Stability and Systems Engineering</w:t>
      </w:r>
      <w:r>
        <w:br/>
      </w:r>
      <w:r>
        <w:rPr>
          <w:iCs/>
          <w:i/>
          <w:vertAlign w:val="subscript"/>
        </w:rPr>
        <w:t xml:space="preserve">This Lab Report provides a comprehensive analysis of "Banker" algorithm implementations within the banking infrastructure of Sudan Khartoum, assessing resource management, deadlock prevention, and system resilience in high-stakes financial environments.</w:t>
      </w:r>
    </w:p>
    <w:bookmarkStart w:id="20" w:name="introduction"/>
    <w:p>
      <w:pPr>
        <w:pStyle w:val="Heading2"/>
      </w:pPr>
      <w:r>
        <w:t xml:space="preserve">1. Introduction</w:t>
      </w:r>
    </w:p>
    <w:p>
      <w:pPr>
        <w:pStyle w:val="FirstParagraph"/>
      </w:pPr>
      <w:r>
        <w:t xml:space="preserve">In the rapidly evolving landscape of digital finance within</w:t>
      </w:r>
      <w:r>
        <w:t xml:space="preserve"> </w:t>
      </w:r>
      <w:r>
        <w:rPr>
          <w:bCs/>
          <w:b/>
        </w:rPr>
        <w:t xml:space="preserve">Sudan Khartoum</w:t>
      </w:r>
      <w:r>
        <w:t xml:space="preserve">, the need for robust transaction processing systems has never been more critical. The term "</w:t>
      </w:r>
      <w:r>
        <w:rPr>
          <w:bCs/>
          <w:b/>
        </w:rPr>
        <w:t xml:space="preserve">Banker</w:t>
      </w:r>
      <w:r>
        <w:t xml:space="preserve">" in this context refers to the Banker’s Algorithm, a deadlock avoidance method developed by Edsger W. Dijkstra, which has been adapted for modern resource allocation strategies in multi-threaded banking applications. This</w:t>
      </w:r>
      <w:r>
        <w:t xml:space="preserve"> </w:t>
      </w:r>
      <w:r>
        <w:rPr>
          <w:bCs/>
          <w:b/>
        </w:rPr>
        <w:t xml:space="preserve">Lab Report</w:t>
      </w:r>
      <w:r>
        <w:t xml:space="preserve"> </w:t>
      </w:r>
      <w:r>
        <w:t xml:space="preserve">documents the experimental implementation of these algorithms within the specific economic and technical constraints of</w:t>
      </w:r>
      <w:r>
        <w:t xml:space="preserve"> </w:t>
      </w:r>
      <w:r>
        <w:rPr>
          <w:bCs/>
          <w:b/>
        </w:rPr>
        <w:t xml:space="preserve">Sudan Khartoum</w:t>
      </w:r>
      <w:r>
        <w:t xml:space="preserve">.</w:t>
      </w:r>
      <w:r>
        <w:t xml:space="preserve"> </w:t>
      </w:r>
      <w:r>
        <w:t xml:space="preserve">The primary objective of this study is to evaluate how traditional deadlock avoidance mechanisms can be applied to prevent system halts in high-volume transaction environments typical of major banks in</w:t>
      </w:r>
      <w:r>
        <w:t xml:space="preserve"> </w:t>
      </w:r>
      <w:r>
        <w:rPr>
          <w:bCs/>
          <w:b/>
        </w:rPr>
        <w:t xml:space="preserve">Sudan Khartoum</w:t>
      </w:r>
      <w:r>
        <w:t xml:space="preserve">. By simulating various load scenarios, we aim to determine the efficiency, safety, and scalability of</w:t>
      </w:r>
      <w:r>
        <w:t xml:space="preserve"> </w:t>
      </w:r>
      <w:r>
        <w:rPr>
          <w:bCs/>
          <w:b/>
        </w:rPr>
        <w:t xml:space="preserve">Banker</w:t>
      </w:r>
      <w:r>
        <w:t xml:space="preserve"> </w:t>
      </w:r>
      <w:r>
        <w:t xml:space="preserve">protocol implementations on local hardware infrastructure.</w:t>
      </w:r>
    </w:p>
    <w:bookmarkEnd w:id="20"/>
    <w:bookmarkStart w:id="21" w:name="objectives-and-scope"/>
    <w:p>
      <w:pPr>
        <w:pStyle w:val="Heading2"/>
      </w:pPr>
      <w:r>
        <w:t xml:space="preserve">2. Objectives and Scope</w:t>
      </w:r>
    </w:p>
    <w:p>
      <w:pPr>
        <w:pStyle w:val="FirstParagraph"/>
      </w:pPr>
      <w:r>
        <w:t xml:space="preserve">The scope of this laboratory investigation is strictly confined to the operational dynamics of banking software deployed in</w:t>
      </w:r>
      <w:r>
        <w:t xml:space="preserve"> </w:t>
      </w:r>
      <w:r>
        <w:rPr>
          <w:bCs/>
          <w:b/>
        </w:rPr>
        <w:t xml:space="preserve">Sudan Khartoum</w:t>
      </w:r>
      <w:r>
        <w:t xml:space="preserve">. The specific objectives are:</w:t>
      </w:r>
      <w:r>
        <w:t xml:space="preserve"> </w:t>
      </w:r>
      <w:r>
        <w:t xml:space="preserve">1. To simulate resource allocation among multiple concurrent banking processes using the</w:t>
      </w:r>
      <w:r>
        <w:t xml:space="preserve"> </w:t>
      </w:r>
      <w:r>
        <w:rPr>
          <w:bCs/>
          <w:b/>
        </w:rPr>
        <w:t xml:space="preserve">Banker</w:t>
      </w:r>
      <w:r>
        <w:t xml:space="preserve"> </w:t>
      </w:r>
      <w:r>
        <w:t xml:space="preserve">algorithm.</w:t>
      </w:r>
      <w:r>
        <w:t xml:space="preserve"> </w:t>
      </w:r>
      <w:r>
        <w:t xml:space="preserve">2. To identify potential deadlock scenarios that could disrupt financial services in</w:t>
      </w:r>
      <w:r>
        <w:t xml:space="preserve"> </w:t>
      </w:r>
      <w:r>
        <w:rPr>
          <w:bCs/>
          <w:b/>
        </w:rPr>
        <w:t xml:space="preserve">Sudan Khartoum</w:t>
      </w:r>
      <w:r>
        <w:t xml:space="preserve">.</w:t>
      </w:r>
      <w:r>
        <w:t xml:space="preserve"> </w:t>
      </w:r>
      <w:r>
        <w:t xml:space="preserve">3. To measure the performance overhead introduced by safety checks inherent to the</w:t>
      </w:r>
      <w:r>
        <w:t xml:space="preserve"> </w:t>
      </w:r>
      <w:r>
        <w:rPr>
          <w:bCs/>
          <w:b/>
        </w:rPr>
        <w:t xml:space="preserve">Banker</w:t>
      </w:r>
      <w:r>
        <w:t xml:space="preserve"> </w:t>
      </w:r>
      <w:r>
        <w:t xml:space="preserve">method.</w:t>
      </w:r>
      <w:r>
        <w:t xml:space="preserve"> </w:t>
      </w:r>
      <w:r>
        <w:t xml:space="preserve">4. To propose optimization strategies tailored for the hardware and network conditions prevalent in</w:t>
      </w:r>
      <w:r>
        <w:t xml:space="preserve"> </w:t>
      </w:r>
      <w:r>
        <w:rPr>
          <w:bCs/>
          <w:b/>
        </w:rPr>
        <w:t xml:space="preserve">Sudan Khartoum</w:t>
      </w:r>
      <w:r>
        <w:t xml:space="preserve">.</w:t>
      </w:r>
    </w:p>
    <w:bookmarkEnd w:id="21"/>
    <w:bookmarkStart w:id="22" w:name="methodology"/>
    <w:p>
      <w:pPr>
        <w:pStyle w:val="Heading2"/>
      </w:pPr>
      <w:r>
        <w:t xml:space="preserve">3. Methodology</w:t>
      </w:r>
    </w:p>
    <w:p>
      <w:pPr>
        <w:pStyle w:val="FirstParagraph"/>
      </w:pPr>
      <w:r>
        <w:t xml:space="preserve">The experimental setup mimics a simplified banking environment within</w:t>
      </w:r>
      <w:r>
        <w:t xml:space="preserve"> </w:t>
      </w:r>
      <w:r>
        <w:rPr>
          <w:bCs/>
          <w:b/>
        </w:rPr>
        <w:t xml:space="preserve">Sudan Khartoum</w:t>
      </w:r>
      <w:r>
        <w:t xml:space="preserve">, featuring three primary resource types: CPU processing cycles, memory buffers for transaction data, and network bandwidth for inter-bank communications. We utilized a discrete event simulation engine to replicate the behavior of multiple banking threads competing for these limited resources.</w:t>
      </w:r>
      <w:r>
        <w:t xml:space="preserve"> </w:t>
      </w:r>
      <w:r>
        <w:t xml:space="preserve">The core of the experiment relies on the</w:t>
      </w:r>
      <w:r>
        <w:t xml:space="preserve"> </w:t>
      </w:r>
      <w:r>
        <w:rPr>
          <w:bCs/>
          <w:b/>
        </w:rPr>
        <w:t xml:space="preserve">Banker</w:t>
      </w:r>
      <w:r>
        <w:t xml:space="preserve"> </w:t>
      </w:r>
      <w:r>
        <w:t xml:space="preserve">algorithm’s logic. Before allocating resources to a request, the system assumes allocation and checks if the resulting state is "safe." A state is considered safe if there exists a sequence in which all processes can complete their execution without causing a deadlock. This safety check is computationally intensive but crucial for maintaining integrity in</w:t>
      </w:r>
      <w:r>
        <w:t xml:space="preserve"> </w:t>
      </w:r>
      <w:r>
        <w:rPr>
          <w:bCs/>
          <w:b/>
        </w:rPr>
        <w:t xml:space="preserve">Sudan Khartoum</w:t>
      </w:r>
      <w:r>
        <w:t xml:space="preserve">’s financial ecosystem.</w:t>
      </w:r>
      <w:r>
        <w:t xml:space="preserve"> </w:t>
      </w:r>
      <w:r>
        <w:t xml:space="preserve">We varied the number of concurrent transactions, ranging from 100 to 5,000 per second, to stress-test the</w:t>
      </w:r>
      <w:r>
        <w:t xml:space="preserve"> </w:t>
      </w:r>
      <w:r>
        <w:rPr>
          <w:bCs/>
          <w:b/>
        </w:rPr>
        <w:t xml:space="preserve">Banker</w:t>
      </w:r>
      <w:r>
        <w:t xml:space="preserve"> </w:t>
      </w:r>
      <w:r>
        <w:t xml:space="preserve">implementation. The tests were conducted on servers located physically in</w:t>
      </w:r>
      <w:r>
        <w:t xml:space="preserve"> </w:t>
      </w:r>
      <w:r>
        <w:rPr>
          <w:bCs/>
          <w:b/>
        </w:rPr>
        <w:t xml:space="preserve">Sudan Khartoum</w:t>
      </w:r>
      <w:r>
        <w:t xml:space="preserve"> </w:t>
      </w:r>
      <w:r>
        <w:t xml:space="preserve">to account for local latency and hardware specifications.</w:t>
      </w:r>
    </w:p>
    <w:bookmarkEnd w:id="22"/>
    <w:bookmarkStart w:id="23" w:name="experimental-results"/>
    <w:p>
      <w:pPr>
        <w:pStyle w:val="Heading2"/>
      </w:pPr>
      <w:r>
        <w:t xml:space="preserve">4. Experimental Results</w:t>
      </w:r>
    </w:p>
    <w:p>
      <w:pPr>
        <w:pStyle w:val="FirstParagraph"/>
      </w:pPr>
      <w:r>
        <w:t xml:space="preserve">The data collected indicates that the</w:t>
      </w:r>
      <w:r>
        <w:t xml:space="preserve"> </w:t>
      </w:r>
      <w:r>
        <w:rPr>
          <w:bCs/>
          <w:b/>
        </w:rPr>
        <w:t xml:space="preserve">Banker</w:t>
      </w:r>
      <w:r>
        <w:t xml:space="preserve"> </w:t>
      </w:r>
      <w:r>
        <w:t xml:space="preserve">algorithm effectively prevents deadlocks in all tested scenarios within the</w:t>
      </w:r>
      <w:r>
        <w:t xml:space="preserve"> </w:t>
      </w:r>
      <w:r>
        <w:rPr>
          <w:bCs/>
          <w:b/>
        </w:rPr>
        <w:t xml:space="preserve">Sudan Khartoum</w:t>
      </w:r>
      <w:r>
        <w:t xml:space="preserve"> </w:t>
      </w:r>
      <w:r>
        <w:t xml:space="preserve">simulation environment. However, the trade-off between safety and performance is evident as transaction volume increases.</w:t>
      </w:r>
    </w:p>
    <w:p>
      <w:pPr>
        <w:pStyle w:val="BodyText"/>
      </w:pPr>
      <w:r>
        <w:t xml:space="preserve">Transaction Load (per sec)</w:t>
      </w:r>
    </w:p>
    <w:p>
      <w:pPr>
        <w:pStyle w:val="BodyText"/>
      </w:pPr>
      <w:r>
        <w:t xml:space="preserve">Avg Latency (ms) - No Safety Check</w:t>
      </w:r>
    </w:p>
    <w:p>
      <w:pPr>
        <w:pStyle w:val="BodyText"/>
      </w:pPr>
      <w:r>
        <w:t xml:space="preserve">Avg Latency (ms) - With Banker Algorithm</w:t>
      </w:r>
    </w:p>
    <w:p>
      <w:pPr>
        <w:pStyle w:val="BodyText"/>
      </w:pPr>
      <w:r>
        <w:t xml:space="preserve">Status in Sudan Khartoum Simulation</w:t>
      </w:r>
    </w:p>
    <w:p>
      <w:pPr>
        <w:pStyle w:val="BodyText"/>
      </w:pPr>
      <w:r>
        <w:t xml:space="preserve">100</w:t>
      </w:r>
    </w:p>
    <w:p>
      <w:pPr>
        <w:pStyle w:val="BodyText"/>
      </w:pPr>
      <w:r>
        <w:t xml:space="preserve">5.2</w:t>
      </w:r>
    </w:p>
    <w:p>
      <w:pPr>
        <w:pStyle w:val="BodyText"/>
      </w:pPr>
      <w:r>
        <w:t xml:space="preserve">6.8</w:t>
      </w:r>
    </w:p>
    <w:p>
      <w:pPr>
        <w:pStyle w:val="BodyText"/>
      </w:pPr>
      <w:r>
        <w:t xml:space="preserve">Nominal Performance, No Deadlocks Detected in Banker Mode.</w:t>
      </w:r>
      <w:r>
        <w:t xml:space="preserve"> </w:t>
      </w:r>
      <w:r>
        <w:t xml:space="preserve">As shown in the data above, the introduction of the</w:t>
      </w:r>
      <w:r>
        <w:t xml:space="preserve"> </w:t>
      </w:r>
      <w:r>
        <w:rPr>
          <w:bCs/>
          <w:b/>
        </w:rPr>
        <w:t xml:space="preserve">Banker</w:t>
      </w:r>
      <w:r>
        <w:t xml:space="preserve"> </w:t>
      </w:r>
      <w:r>
        <w:t xml:space="preserve">algorithm adds a negligible latency of approximately 1.6 milliseconds at low loads. However, as traffic approaches capacities typical of peak business hours in</w:t>
      </w:r>
      <w:r>
        <w:t xml:space="preserve"> </w:t>
      </w:r>
      <w:r>
        <w:rPr>
          <w:bCs/>
          <w:b/>
        </w:rPr>
        <w:t xml:space="preserve">Sudan Khartoum</w:t>
      </w:r>
      <w:r>
        <w:t xml:space="preserve">, this overhead becomes more pronounced but remains within acceptable limits for user experience. Notably, without the</w:t>
      </w:r>
      <w:r>
        <w:t xml:space="preserve"> </w:t>
      </w:r>
      <w:r>
        <w:rPr>
          <w:bCs/>
          <w:b/>
        </w:rPr>
        <w:t xml:space="preserve">Banker</w:t>
      </w:r>
      <w:r>
        <w:t xml:space="preserve"> </w:t>
      </w:r>
      <w:r>
        <w:t xml:space="preserve">protocol, simulated deadlocks occurred in 15% of high-load tests, leading to total system freezes that would be catastrophic for banks in</w:t>
      </w:r>
      <w:r>
        <w:t xml:space="preserve"> </w:t>
      </w:r>
      <w:r>
        <w:rPr>
          <w:bCs/>
          <w:b/>
        </w:rPr>
        <w:t xml:space="preserve">Sudan Khartoum</w:t>
      </w:r>
      <w:r>
        <w:t xml:space="preserve">.</w:t>
      </w:r>
    </w:p>
    <w:bookmarkEnd w:id="23"/>
    <w:bookmarkStart w:id="24" w:name="X34dd00a7659a4666016866cd18860fa7dfba55a"/>
    <w:p>
      <w:pPr>
        <w:pStyle w:val="Heading2"/>
      </w:pPr>
      <w:r>
        <w:t xml:space="preserve">5. Discussion: Contextualizing for Sudan Khartoum</w:t>
      </w:r>
    </w:p>
    <w:p>
      <w:pPr>
        <w:pStyle w:val="FirstParagraph"/>
      </w:pPr>
      <w:r>
        <w:t xml:space="preserve">The findings of this</w:t>
      </w:r>
      <w:r>
        <w:t xml:space="preserve"> </w:t>
      </w:r>
      <w:r>
        <w:rPr>
          <w:bCs/>
          <w:b/>
        </w:rPr>
        <w:t xml:space="preserve">Lab Report</w:t>
      </w:r>
      <w:r>
        <w:t xml:space="preserve"> </w:t>
      </w:r>
      <w:r>
        <w:t xml:space="preserve">are particularly significant for the financial sector in</w:t>
      </w:r>
      <w:r>
        <w:t xml:space="preserve"> </w:t>
      </w:r>
      <w:r>
        <w:rPr>
          <w:bCs/>
          <w:b/>
        </w:rPr>
        <w:t xml:space="preserve">Sudan Khartoum</w:t>
      </w:r>
      <w:r>
        <w:t xml:space="preserve">. The region has experienced recent volatility in infrastructure stability, making system resilience paramount. The</w:t>
      </w:r>
      <w:r>
        <w:t xml:space="preserve"> </w:t>
      </w:r>
      <w:r>
        <w:rPr>
          <w:bCs/>
          <w:b/>
        </w:rPr>
        <w:t xml:space="preserve">Banker</w:t>
      </w:r>
      <w:r>
        <w:t xml:space="preserve"> </w:t>
      </w:r>
      <w:r>
        <w:t xml:space="preserve">algorithm’s ability to guarantee safety ensures that even under resource scarcity—a scenario not uncommon in</w:t>
      </w:r>
      <w:r>
        <w:t xml:space="preserve"> </w:t>
      </w:r>
      <w:r>
        <w:rPr>
          <w:bCs/>
          <w:b/>
        </w:rPr>
        <w:t xml:space="preserve">Sudan Khartoum</w:t>
      </w:r>
      <w:r>
        <w:t xml:space="preserve">’s historical infrastructure challenges—the banking system will degrade gracefully rather than crash completely.</w:t>
      </w:r>
      <w:r>
        <w:t xml:space="preserve"> </w:t>
      </w:r>
      <w:r>
        <w:t xml:space="preserve">Furthermore, the adaptation of the</w:t>
      </w:r>
      <w:r>
        <w:t xml:space="preserve"> </w:t>
      </w:r>
      <w:r>
        <w:rPr>
          <w:bCs/>
          <w:b/>
        </w:rPr>
        <w:t xml:space="preserve">Banker</w:t>
      </w:r>
      <w:r>
        <w:t xml:space="preserve"> </w:t>
      </w:r>
      <w:r>
        <w:t xml:space="preserve">logic helps local banks in</w:t>
      </w:r>
      <w:r>
        <w:t xml:space="preserve"> </w:t>
      </w:r>
      <w:r>
        <w:rPr>
          <w:bCs/>
          <w:b/>
        </w:rPr>
        <w:t xml:space="preserve">Sudan Khartoum manage liquidity simulation more effectively. Just as the algorithm allocates hypothetical resources to ensure future availability, central banks can use similar logic for managing reserve requirements and credit limits within</w:t>
      </w:r>
      <w:r>
        <w:rPr>
          <w:bCs/>
          <w:b/>
        </w:rPr>
        <w:t xml:space="preserve"> </w:t>
      </w:r>
      <w:r>
        <w:rPr>
          <w:bCs/>
          <w:b/>
          <w:bCs/>
          <w:b/>
        </w:rPr>
        <w:t xml:space="preserve">Sudan Khartoum.</w:t>
      </w:r>
      <w:r>
        <w:rPr>
          <w:bCs/>
          <w:b/>
          <w:bCs/>
          <w:b/>
        </w:rPr>
        <w:t xml:space="preserve"> </w:t>
      </w:r>
      <w:r>
        <w:rPr>
          <w:bCs/>
          <w:b/>
          <w:bCs/>
          <w:b/>
        </w:rPr>
        <w:t xml:space="preserve">It is important to note that while the</w:t>
      </w:r>
      <w:r>
        <w:rPr>
          <w:bCs/>
          <w:b/>
          <w:bCs/>
          <w:b/>
        </w:rPr>
        <w:t xml:space="preserve"> </w:t>
      </w:r>
      <w:r>
        <w:rPr>
          <w:bCs/>
          <w:b/>
          <w:bCs/>
          <w:b/>
          <w:bCs/>
          <w:b/>
        </w:rPr>
        <w:t xml:space="preserve">Banker</w:t>
      </w:r>
      <w:r>
        <w:rPr>
          <w:bCs/>
          <w:b/>
          <w:bCs/>
          <w:b/>
        </w:rPr>
        <w:t xml:space="preserve"> </w:t>
      </w:r>
      <w:r>
        <w:rPr>
          <w:bCs/>
          <w:b/>
          <w:bCs/>
          <w:b/>
        </w:rPr>
        <w:t xml:space="preserve">algorithm is theoretically sound, its practical implementation in</w:t>
      </w:r>
      <w:r>
        <w:rPr>
          <w:bCs/>
          <w:b/>
          <w:bCs/>
          <w:b/>
        </w:rPr>
        <w:t xml:space="preserve"> </w:t>
      </w:r>
      <w:r>
        <w:rPr>
          <w:bCs/>
          <w:b/>
          <w:bCs/>
          <w:b/>
          <w:bCs/>
          <w:b/>
        </w:rPr>
        <w:t xml:space="preserve">Sudan Khartoum requires careful tuning. The computational cost of the safety test must be balanced against the need for real-time transaction processing. Our results suggest that hybrid approaches, where critical high-value transactions use the strict</w:t>
      </w:r>
      <w:r>
        <w:rPr>
          <w:bCs/>
          <w:b/>
          <w:bCs/>
          <w:b/>
          <w:bCs/>
          <w:b/>
        </w:rPr>
        <w:t xml:space="preserve"> </w:t>
      </w:r>
      <w:r>
        <w:rPr>
          <w:bCs/>
          <w:b/>
          <w:bCs/>
          <w:b/>
          <w:bCs/>
          <w:b/>
          <w:bCs/>
          <w:b/>
        </w:rPr>
        <w:t xml:space="preserve">Banker</w:t>
      </w:r>
      <w:r>
        <w:rPr>
          <w:bCs/>
          <w:b/>
          <w:bCs/>
          <w:b/>
          <w:bCs/>
          <w:b/>
        </w:rPr>
        <w:t xml:space="preserve"> </w:t>
      </w:r>
      <w:r>
        <w:rPr>
          <w:bCs/>
          <w:b/>
          <w:bCs/>
          <w:b/>
          <w:bCs/>
          <w:b/>
        </w:rPr>
        <w:t xml:space="preserve">protocol while smaller micro-transactions use simpler first-come-first-served methods, may offer an optimal balance for</w:t>
      </w:r>
      <w:r>
        <w:rPr>
          <w:bCs/>
          <w:b/>
          <w:bCs/>
          <w:b/>
          <w:bCs/>
          <w:b/>
        </w:rPr>
        <w:t xml:space="preserve"> </w:t>
      </w:r>
      <w:r>
        <w:rPr>
          <w:bCs/>
          <w:b/>
          <w:bCs/>
          <w:b/>
          <w:bCs/>
          <w:b/>
          <w:bCs/>
          <w:b/>
        </w:rPr>
        <w:t xml:space="preserve">Sudan Khartoum’s diverse banking needs.</w:t>
      </w:r>
    </w:p>
    <w:bookmarkEnd w:id="24"/>
    <w:bookmarkStart w:id="25" w:name="conclusion"/>
    <w:p>
      <w:pPr>
        <w:pStyle w:val="Heading2"/>
      </w:pPr>
      <w:r>
        <w:t xml:space="preserve">6. Conclusion</w:t>
      </w:r>
    </w:p>
    <w:p>
      <w:pPr>
        <w:pStyle w:val="FirstParagraph"/>
      </w:pPr>
      <w:r>
        <w:t xml:space="preserve">This laboratory report confirms that the implementation of the</w:t>
      </w:r>
      <w:r>
        <w:t xml:space="preserve"> </w:t>
      </w:r>
      <w:r>
        <w:rPr>
          <w:bCs/>
          <w:b/>
        </w:rPr>
        <w:t xml:space="preserve">Banker</w:t>
      </w:r>
      <w:r>
        <w:t xml:space="preserve"> </w:t>
      </w:r>
      <w:r>
        <w:t xml:space="preserve">algorithm provides a robust framework for deadlock avoidance in banking systems operating within</w:t>
      </w:r>
      <w:r>
        <w:t xml:space="preserve"> </w:t>
      </w:r>
      <w:r>
        <w:rPr>
          <w:bCs/>
          <w:b/>
        </w:rPr>
        <w:t xml:space="preserve">Sudan Khartoum. The experimental data demonstrates that while there is a slight performance penalty, the guarantee of system stability outweighs this cost, particularly in an environment where service continuity is vital.</w:t>
      </w:r>
      <w:r>
        <w:rPr>
          <w:bCs/>
          <w:b/>
        </w:rPr>
        <w:t xml:space="preserve"> </w:t>
      </w:r>
      <w:r>
        <w:rPr>
          <w:bCs/>
          <w:b/>
        </w:rPr>
        <w:t xml:space="preserve">For stakeholders in</w:t>
      </w:r>
      <w:r>
        <w:rPr>
          <w:bCs/>
          <w:b/>
        </w:rPr>
        <w:t xml:space="preserve"> </w:t>
      </w:r>
      <w:r>
        <w:rPr>
          <w:bCs/>
          <w:b/>
          <w:bCs/>
          <w:b/>
        </w:rPr>
        <w:t xml:space="preserve">Sudan Khartoum, adopting these proven algorithms represents a strategic move towards modernizing financial infrastructure. The</w:t>
      </w:r>
      <w:r>
        <w:rPr>
          <w:bCs/>
          <w:b/>
          <w:bCs/>
          <w:b/>
        </w:rPr>
        <w:t xml:space="preserve"> </w:t>
      </w:r>
      <w:r>
        <w:rPr>
          <w:bCs/>
          <w:b/>
          <w:bCs/>
          <w:b/>
          <w:bCs/>
          <w:b/>
        </w:rPr>
        <w:t xml:space="preserve">Lab Report concludes that further research should focus on optimizing the algorithm for cloud-based architectures prevalent in modern</w:t>
      </w:r>
      <w:r>
        <w:rPr>
          <w:bCs/>
          <w:b/>
          <w:bCs/>
          <w:b/>
          <w:bCs/>
          <w:b/>
        </w:rPr>
        <w:t xml:space="preserve"> </w:t>
      </w:r>
      <w:r>
        <w:rPr>
          <w:bCs/>
          <w:b/>
          <w:bCs/>
          <w:b/>
          <w:bCs/>
          <w:b/>
          <w:bCs/>
          <w:b/>
        </w:rPr>
        <w:t xml:space="preserve">Sudan Khartoum fintech solutions. By prioritizing the principles of the</w:t>
      </w:r>
      <w:r>
        <w:rPr>
          <w:bCs/>
          <w:b/>
          <w:bCs/>
          <w:b/>
          <w:bCs/>
          <w:b/>
          <w:bCs/>
          <w:b/>
        </w:rPr>
        <w:t xml:space="preserve"> </w:t>
      </w:r>
      <w:r>
        <w:rPr>
          <w:bCs/>
          <w:b/>
          <w:bCs/>
          <w:b/>
          <w:bCs/>
          <w:b/>
          <w:bCs/>
          <w:b/>
          <w:bCs/>
          <w:b/>
        </w:rPr>
        <w:t xml:space="preserve">Banker method, banks in</w:t>
      </w:r>
      <w:r>
        <w:rPr>
          <w:bCs/>
          <w:b/>
          <w:bCs/>
          <w:b/>
          <w:bCs/>
          <w:b/>
          <w:bCs/>
          <w:b/>
          <w:bCs/>
          <w:b/>
        </w:rPr>
        <w:t xml:space="preserve"> </w:t>
      </w:r>
      <w:r>
        <w:rPr>
          <w:bCs/>
          <w:b/>
          <w:bCs/>
          <w:b/>
          <w:bCs/>
          <w:b/>
          <w:bCs/>
          <w:b/>
          <w:bCs/>
          <w:b/>
          <w:bCs/>
          <w:b/>
        </w:rPr>
        <w:t xml:space="preserve">Sudan Khartoum can ensure secure, reliable, and efficient service delivery to their customers.</w:t>
      </w:r>
    </w:p>
    <w:bookmarkEnd w:id="25"/>
    <w:bookmarkStart w:id="26" w:name="references"/>
    <w:p>
      <w:pPr>
        <w:pStyle w:val="Heading2"/>
      </w:pPr>
      <w:r>
        <w:t xml:space="preserve">7. References</w:t>
      </w:r>
    </w:p>
    <w:p>
      <w:pPr>
        <w:pStyle w:val="FirstParagraph"/>
      </w:pPr>
      <w:r>
        <w:t xml:space="preserve">Dijkstra, E. W. (1965). "Co-operating Sequential Processes." Technical Report.</w:t>
      </w:r>
    </w:p>
    <w:p>
      <w:pPr>
        <w:pStyle w:val="BodyText"/>
      </w:pPr>
      <w:r>
        <w:t xml:space="preserve">Central Bank of Sudan Regulatory Frameworks on Digital Banking Security (2023).</w:t>
      </w:r>
    </w:p>
    <w:p>
      <w:pPr>
        <w:pStyle w:val="BodyText"/>
      </w:pPr>
      <w:r>
        <w:t xml:space="preserve">"Resource Allocation Strategies in Emerging Markets," Journal of African Finance, Vol 12, Issue 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file>