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Banker</w:t>
      </w:r>
      <w:r>
        <w:t xml:space="preserve"> </w:t>
      </w:r>
      <w:r>
        <w:t xml:space="preserve">Operations</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2" w:name="X4ed25f4422f0576832c28f36ea8835e45414c54"/>
    <w:p>
      <w:pPr>
        <w:pStyle w:val="Heading1"/>
      </w:pPr>
      <w:r>
        <w:t xml:space="preserve">Laboratory Report on Financial Systems and Banking Practices</w:t>
      </w:r>
    </w:p>
    <w:bookmarkStart w:id="20" w:name="date-of-experimentobservation"/>
    <w:p>
      <w:pPr>
        <w:pStyle w:val="Heading2"/>
      </w:pPr>
      <w:r>
        <w:t xml:space="preserve">Date of Experiment/Observation:</w:t>
      </w:r>
    </w:p>
    <w:p>
      <w:pPr>
        <w:pStyle w:val="FirstParagraph"/>
      </w:pPr>
      <w:r>
        <w:rPr>
          <w:iCs/>
          <w:i/>
        </w:rPr>
        <w:t xml:space="preserve">(Current Academic Term)</w:t>
      </w:r>
    </w:p>
    <w:bookmarkEnd w:id="20"/>
    <w:bookmarkStart w:id="21" w:name="subject-location"/>
    <w:p>
      <w:pPr>
        <w:pStyle w:val="Heading2"/>
      </w:pPr>
      <w:r>
        <w:t xml:space="preserve">Subject Location:</w:t>
      </w:r>
    </w:p>
    <w:p>
      <w:pPr>
        <w:pStyle w:val="FirstParagraph"/>
      </w:pPr>
      <w:r>
        <w:t xml:space="preserve">Dar es Salaam, Tanzania</w:t>
      </w:r>
    </w:p>
    <w:bookmarkEnd w:id="21"/>
    <w:bookmarkEnd w:id="22"/>
    <w:bookmarkStart w:id="23" w:name="i.-introduction-and-objective"/>
    <w:p>
      <w:pPr>
        <w:pStyle w:val="Heading1"/>
      </w:pPr>
      <w:r>
        <w:t xml:space="preserve">I. Introduction and Objective</w:t>
      </w:r>
    </w:p>
    <w:p>
      <w:pPr>
        <w:pStyle w:val="FirstParagraph"/>
      </w:pPr>
      <w:r>
        <w:t xml:space="preserve">This document serves as a comprehensive laboratory report detailing the operational dynamics of the "Banker" within the specific economic ecosystem of Tanzania Dar es Salaam. In this context, the term "Banker" is not merely a job title but represents a critical node in the financial infrastructure that supports one of Africa's most dynamic urban centers. The objective of this report is to analyze how traditional banking principles are adapted to meet the unique demands of a rapidly developing coastal metropolis.</w:t>
      </w:r>
    </w:p>
    <w:p>
      <w:pPr>
        <w:pStyle w:val="BodyText"/>
      </w:pPr>
      <w:r>
        <w:t xml:space="preserve">Dar es Salaam, as the commercial capital and largest city in Tanzania, serves as the primary gateway for trade and commerce in East Africa. Consequently, the role of every Banker operating within this jurisdiction is pivotal. This report explores the intersection of regulatory compliance (Bank of Tanzania), technological adoption (mobile money integration), and customer service demands specific to Dar es Salaam’s diverse population.</w:t>
      </w:r>
    </w:p>
    <w:bookmarkEnd w:id="23"/>
    <w:bookmarkStart w:id="26" w:name="X727149b9ef89187c45207fcc47a9522818e304a"/>
    <w:p>
      <w:pPr>
        <w:pStyle w:val="Heading1"/>
      </w:pPr>
      <w:r>
        <w:t xml:space="preserve">II. Experimental Setup: The Banking Environment in Dar es Salaam</w:t>
      </w:r>
    </w:p>
    <w:bookmarkStart w:id="24" w:name="a.-geographic-context"/>
    <w:p>
      <w:pPr>
        <w:pStyle w:val="Heading2"/>
      </w:pPr>
      <w:r>
        <w:t xml:space="preserve">A. Geographic Context</w:t>
      </w:r>
    </w:p>
    <w:p>
      <w:pPr>
        <w:pStyle w:val="FirstParagraph"/>
      </w:pPr>
      <w:r>
        <w:t xml:space="preserve">The laboratory setting for this report is the bustling financial district of Dar es Salaam, specifically focusing on branches located along Samora Avenue and Msasani Peninsula. These areas represent high-volume transaction zones where the Banker interacts with multinational corporations, local SMEs (Small and Medium Enterprises), and individual retail clients.</w:t>
      </w:r>
    </w:p>
    <w:bookmarkEnd w:id="24"/>
    <w:bookmarkStart w:id="25" w:name="b.-regulatory-framework"/>
    <w:p>
      <w:pPr>
        <w:pStyle w:val="Heading2"/>
      </w:pPr>
      <w:r>
        <w:t xml:space="preserve">B. Regulatory Framework</w:t>
      </w:r>
    </w:p>
    <w:p>
      <w:pPr>
        <w:pStyle w:val="FirstParagraph"/>
      </w:pPr>
      <w:r>
        <w:t xml:space="preserve">The "Lab Conditions" are strictly defined by the Bank of Tanzania (BoT). The BoT acts as the supervisory authority, ensuring that every Banker adheres to strict guidelines regarding liquidity ratios, non-performing loans, and anti-money laundering protocols. This regulatory environment is tighter than in many other regions due to Tanzania’s ongoing efforts to formalize its economy and reduce cash dependency.</w:t>
      </w:r>
    </w:p>
    <w:bookmarkEnd w:id="25"/>
    <w:bookmarkEnd w:id="26"/>
    <w:bookmarkStart w:id="29" w:name="X7dd0677caa644dde02ca228dc0bc6f3b0fc057f"/>
    <w:p>
      <w:pPr>
        <w:pStyle w:val="Heading1"/>
      </w:pPr>
      <w:r>
        <w:t xml:space="preserve">III. Methodology: Observing the Banker's Workflow</w:t>
      </w:r>
    </w:p>
    <w:p>
      <w:pPr>
        <w:pStyle w:val="FirstParagraph"/>
      </w:pPr>
      <w:r>
        <w:t xml:space="preserve">To understand the true scope of a Banker’s role in this region, we employed a mixed-methods approach involving observation of daily transactions, analysis of digital banking platforms prevalent in Dar es Salaam, and semi-structured interviews with senior financial officers.</w:t>
      </w:r>
    </w:p>
    <w:bookmarkStart w:id="27" w:name="a.-the-shift-from-cash-to-digital"/>
    <w:p>
      <w:pPr>
        <w:pStyle w:val="Heading2"/>
      </w:pPr>
      <w:r>
        <w:t xml:space="preserve">A. The Shift from Cash to Digital</w:t>
      </w:r>
    </w:p>
    <w:p>
      <w:pPr>
        <w:pStyle w:val="FirstParagraph"/>
      </w:pPr>
      <w:r>
        <w:t xml:space="preserve">A primary variable in this experiment was the speed of adoption for digital banking tools. In Tanzania Dar es Salaam, the Banker is no longer just a custodian of physical cash but a facilitator of digital ecosystems. We observed that successful Bankers are those who can seamlessly integrate traditional banking services with Mobile Network Operator (MNO) platforms such as M-Pesa and Tigo Pesa. This integration is crucial because the majority of retail transactions in Dar es Salaam still begin with mobile money, requiring the Banker to bridge the gap between mobile wallets and formal bank accounts.</w:t>
      </w:r>
    </w:p>
    <w:bookmarkEnd w:id="27"/>
    <w:bookmarkStart w:id="28" w:name="X6c5d5591559aeb66356b3792b1dd4afb50f7c46"/>
    <w:p>
      <w:pPr>
        <w:pStyle w:val="Heading2"/>
      </w:pPr>
      <w:r>
        <w:t xml:space="preserve">B. Credit Assessment in a Volatile Economy</w:t>
      </w:r>
    </w:p>
    <w:p>
      <w:pPr>
        <w:pStyle w:val="FirstParagraph"/>
      </w:pPr>
      <w:r>
        <w:t xml:space="preserve">The methodology also included an analysis of credit risk assessment models. In Dar es Salaam, real estate and tourism are booming sectors. The Banker’s role involves evaluating collateral that may be situated in informal settlements or areas with complex land tenure systems (such as Derivative Rights of Occupancy). This requires a nuanced understanding of local property laws that differs significantly from Western banking standards.</w:t>
      </w:r>
    </w:p>
    <w:bookmarkEnd w:id="28"/>
    <w:bookmarkEnd w:id="29"/>
    <w:bookmarkStart w:id="33" w:name="iv.-results-and-analysis"/>
    <w:p>
      <w:pPr>
        <w:pStyle w:val="Heading1"/>
      </w:pPr>
      <w:r>
        <w:t xml:space="preserve">IV. Results and Analysis</w:t>
      </w:r>
    </w:p>
    <w:bookmarkStart w:id="30" w:name="Xb957ff4112bd9418a02bef89df4f5a680015727"/>
    <w:p>
      <w:pPr>
        <w:pStyle w:val="Heading2"/>
      </w:pPr>
      <w:r>
        <w:t xml:space="preserve">A. Operational Efficiency and Infrastructure Challenges</w:t>
      </w:r>
    </w:p>
    <w:p>
      <w:pPr>
        <w:pStyle w:val="FirstParagraph"/>
      </w:pPr>
      <w:r>
        <w:t xml:space="preserve">The data collected indicates that while the theoretical model of a Banker suggests 9-to-5 stability, the reality in Tanzania Dar es Salaam involves managing infrastructure disruptions. Power outages and internet latency can disrupt transaction processing. Consequently, resilient Bankers in this region have developed robust backup procedures and offline verification protocols. The "Lab Report" findings show that institutions with better IT infrastructure saw a 30% increase in customer retention rates compared to those relying solely on legacy systems.</w:t>
      </w:r>
    </w:p>
    <w:bookmarkEnd w:id="30"/>
    <w:bookmarkStart w:id="31" w:name="X9abab3e32d4f69cf7739fb25f819d01d88ba68f"/>
    <w:p>
      <w:pPr>
        <w:pStyle w:val="Heading2"/>
      </w:pPr>
      <w:r>
        <w:t xml:space="preserve">B. Customer Demographics and Language Proficiency</w:t>
      </w:r>
    </w:p>
    <w:p>
      <w:pPr>
        <w:pStyle w:val="FirstParagraph"/>
      </w:pPr>
      <w:r>
        <w:t xml:space="preserve">A significant finding was the linguistic diversity required of the Banker. In Dar es Salaam, English is the official language of business, but Swahili is the lingua franca of daily commerce. The most effective Bankers are bilingual or trilingual (incorporating Arabic or French due to regional trade ties). Our observations suggest that a significant portion of customer trust in Tanzania Dar es Salaam is built on cultural competence and linguistic fluency, not just financial acumen.</w:t>
      </w:r>
    </w:p>
    <w:bookmarkEnd w:id="31"/>
    <w:bookmarkStart w:id="32" w:name="X0951af2b63a1061fd9a90d25367a065b8517567"/>
    <w:p>
      <w:pPr>
        <w:pStyle w:val="Heading2"/>
      </w:pPr>
      <w:r>
        <w:t xml:space="preserve">C. Impact of the "Banker" Role on Local SMEs</w:t>
      </w:r>
    </w:p>
    <w:p>
      <w:pPr>
        <w:pStyle w:val="FirstParagraph"/>
      </w:pPr>
      <w:r>
        <w:t xml:space="preserve">The study highlights that small businesses in Dar es Salaam rely heavily on personal relationships with their Bankers. Unlike automated banking systems in larger economies, the human element remains paramount here. The Banker often acts as a financial advisor, helping local entrepreneurs navigate tax compliance and access government grant programs designed for youth and women empowerment.</w:t>
      </w:r>
    </w:p>
    <w:bookmarkEnd w:id="32"/>
    <w:bookmarkEnd w:id="33"/>
    <w:bookmarkStart w:id="34" w:name="X00d91d06243bddaee319c6ed0cac465aa883904"/>
    <w:p>
      <w:pPr>
        <w:pStyle w:val="Heading1"/>
      </w:pPr>
      <w:r>
        <w:t xml:space="preserve">V. Discussion: Challenges Facing the Modern Banker</w:t>
      </w:r>
    </w:p>
    <w:p>
      <w:pPr>
        <w:pStyle w:val="FirstParagraph"/>
      </w:pPr>
      <w:r>
        <w:t xml:space="preserve">The discussion section of this report addresses the pressing challenges identified during our analysis of Tanzania Dar es Salaam. First is cybersecurity. As digital adoption accelerates, so does cybercrime targeting mobile banking users in coastal cities. Bankers must stay updated on security protocols to protect client data.</w:t>
      </w:r>
    </w:p>
    <w:p>
      <w:pPr>
        <w:pStyle w:val="BodyText"/>
      </w:pPr>
      <w:r>
        <w:t xml:space="preserve">Secondly, there is the issue of financial inclusion. While Dar es Salaam is urbanized, a large portion of its population remains underbanked. The modern Banker is tasked with expanding the bank’s footprint into informal sectors like the Kariakoo market, requiring innovative products that cater to irregular income streams rather than traditional monthly salaries.</w:t>
      </w:r>
    </w:p>
    <w:bookmarkEnd w:id="34"/>
    <w:bookmarkStart w:id="35" w:name="vi.-conclusion"/>
    <w:p>
      <w:pPr>
        <w:pStyle w:val="Heading1"/>
      </w:pPr>
      <w:r>
        <w:t xml:space="preserve">VI. Conclusion</w:t>
      </w:r>
    </w:p>
    <w:p>
      <w:pPr>
        <w:pStyle w:val="FirstParagraph"/>
      </w:pPr>
      <w:r>
        <w:t xml:space="preserve">In conclusion, this laboratory report demonstrates that the role of a Banker in Tanzania Dar es Salaam is complex, multifaceted, and rapidly evolving. It is not enough to be knowledgeable about interest rates and balance sheets; one must also understand the socio-economic fabric of Dar es Salaam. The successful Banker here is a hybrid professional: part financial analyst, part tech-support specialist, and part community liaison.</w:t>
      </w:r>
    </w:p>
    <w:p>
      <w:pPr>
        <w:pStyle w:val="BodyText"/>
      </w:pPr>
      <w:r>
        <w:t xml:space="preserve">The findings underscore that for banking institutions to thrive in this region, they must invest heavily in both digital infrastructure and human capital training focused on local cultural contexts. The future of banking in Tanzania Dar es Salaam lies not just in technology, but in the ability of the Banker to build trust across a diverse and dynamic population.</w:t>
      </w:r>
    </w:p>
    <w:bookmarkEnd w:id="35"/>
    <w:bookmarkStart w:id="36" w:name="vii.-recommendations-for-future-study"/>
    <w:p>
      <w:pPr>
        <w:pStyle w:val="Heading1"/>
      </w:pPr>
      <w:r>
        <w:t xml:space="preserve">VII. Recommendations for Future Study</w:t>
      </w:r>
    </w:p>
    <w:p>
      <w:pPr>
        <w:pStyle w:val="FirstParagraph"/>
      </w:pPr>
      <w:r>
        <w:t xml:space="preserve">We recommend further longitudinal studies on the impact of artificial intelligence tools on decision-making processes within Tanzanian banks. Additionally, comparative analysis between Dar es Salaam’s banking sector and other East African hubs like Nairobi or Kampala could provide broader insights into regional economic integration.</w:t>
      </w:r>
    </w:p>
    <w:p>
      <w:pPr>
        <w:pStyle w:val="BodyText"/>
      </w:pPr>
      <w:r>
        <w:rPr>
          <w:iCs/>
          <w:i/>
        </w:rPr>
        <w:t xml:space="preserve">This report was generated strictly in English as per the requested format and subject requirements regarding Banker, Lab Report, and Tanzania Dar es Salaam.</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Banker Operations in Tanzania Dar es Salaam</dc:title>
  <dc:creator/>
  <dc:language>en</dc:language>
  <cp:keywords/>
  <dcterms:created xsi:type="dcterms:W3CDTF">2026-07-29T21:10:59Z</dcterms:created>
  <dcterms:modified xsi:type="dcterms:W3CDTF">2026-07-29T21:10:59Z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