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System</w:t>
      </w:r>
      <w:r>
        <w:t xml:space="preserve"> </w:t>
      </w:r>
      <w:r>
        <w:t xml:space="preserve">Analysis</w:t>
      </w:r>
      <w:r>
        <w:t xml:space="preserve"> </w:t>
      </w:r>
      <w:r>
        <w:t xml:space="preserve">in</w:t>
      </w:r>
      <w:r>
        <w:t xml:space="preserve"> </w:t>
      </w:r>
      <w:r>
        <w:t xml:space="preserve">Turkey</w:t>
      </w:r>
      <w:r>
        <w:t xml:space="preserve"> </w:t>
      </w:r>
      <w:r>
        <w:t xml:space="preserve">Istanbul</w:t>
      </w:r>
    </w:p>
    <w:bookmarkStart w:id="28" w:name="X709893f8e5bc67d6b3065b85eb46e0ea1c85aaf"/>
    <w:p>
      <w:pPr>
        <w:pStyle w:val="Heading1"/>
      </w:pPr>
      <w:r>
        <w:t xml:space="preserve">Lab Report: Operational Efficiency and Risk Management of the Banker Protocol in Turkey Istanbul</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Istanbul Financial Center, Turkey Istanbul</w:t>
      </w:r>
      <w:r>
        <w:br/>
      </w:r>
      <w:r>
        <w:rPr>
          <w:bCs/>
          <w:b/>
        </w:rPr>
        <w:t xml:space="preserve">Subject:</w:t>
      </w:r>
      <w:r>
        <w:t xml:space="preserve"> </w:t>
      </w:r>
      <w:r>
        <w:t xml:space="preserve">Analysis of the Banker Algorithm Implementation in High-Volatility Emerging Markets</w:t>
      </w:r>
      <w:r>
        <w:br/>
      </w:r>
      <w:r>
        <w:rPr>
          <w:bCs/>
          <w:b/>
        </w:rPr>
        <w:t xml:space="preserve">Status:</w:t>
      </w:r>
      <w:r>
        <w:t xml:space="preserve"> </w:t>
      </w:r>
      <w:r>
        <w:t xml:space="preserve">Final Report</w:t>
      </w:r>
    </w:p>
    <w:bookmarkStart w:id="20" w:name="introduction"/>
    <w:p>
      <w:pPr>
        <w:pStyle w:val="Heading2"/>
      </w:pPr>
      <w:r>
        <w:t xml:space="preserve">1. Introduction</w:t>
      </w:r>
    </w:p>
    <w:p>
      <w:pPr>
        <w:pStyle w:val="FirstParagraph"/>
      </w:pPr>
      <w:r>
        <w:t xml:space="preserve">The purpose of this laboratory report is to evaluate the efficacy, stability, and risk mitigation capabilities of the Banker algorithm when applied to resource allocation scenarios within the unique economic and technological landscape of Turkey Istanbul. As a major financial hub bridging Europe and Asia, Turkey Istanbul serves as a critical node for international banking operations. This experiment aims to determine if traditional deadlock avoidance systems, specifically those modeled by the Banker method, remain robust against the high-frequency transaction demands and volatile currency fluctuations characteristic of this region.</w:t>
      </w:r>
    </w:p>
    <w:p>
      <w:pPr>
        <w:pStyle w:val="BodyText"/>
      </w:pPr>
      <w:r>
        <w:t xml:space="preserve">In computer science, the Banker algorithm is an avoidance algorithm that tests for safety by simulating the allocation for each possible resource request. It is named so because it could be used in a banking system to ensure that the bank never allocates its money in such a way that it can no longer satisfy the needs of all its customers. In this lab, we adapt this concept to simulate capital allocation within banking infrastructure located in Turkey Istanbul, ensuring that liquidity is maintained while preventing systemic deadlock.</w:t>
      </w:r>
    </w:p>
    <w:bookmarkEnd w:id="20"/>
    <w:bookmarkStart w:id="21" w:name="objectives"/>
    <w:p>
      <w:pPr>
        <w:pStyle w:val="Heading2"/>
      </w:pPr>
      <w:r>
        <w:t xml:space="preserve">2. Objectives</w:t>
      </w:r>
    </w:p>
    <w:p>
      <w:pPr>
        <w:numPr>
          <w:ilvl w:val="0"/>
          <w:numId w:val="1001"/>
        </w:numPr>
        <w:pStyle w:val="Compact"/>
      </w:pPr>
      <w:r>
        <w:t xml:space="preserve">To simulate a multi-threaded banking environment where resources represent financial liquidity.</w:t>
      </w:r>
    </w:p>
    <w:p>
      <w:pPr>
        <w:numPr>
          <w:ilvl w:val="0"/>
          <w:numId w:val="1001"/>
        </w:numPr>
        <w:pStyle w:val="Compact"/>
      </w:pPr>
      <w:r>
        <w:t xml:space="preserve">To implement the Banker algorithm to prevent deadlocks in transaction processing systems based in Turkey Istanbul.</w:t>
      </w:r>
    </w:p>
    <w:p>
      <w:pPr>
        <w:numPr>
          <w:ilvl w:val="0"/>
          <w:numId w:val="1001"/>
        </w:numPr>
        <w:pStyle w:val="Compact"/>
      </w:pPr>
      <w:r>
        <w:t xml:space="preserve">To analyze the impact of variable interest rates and market volatility on the safety state of the system.</w:t>
      </w:r>
    </w:p>
    <w:p>
      <w:pPr>
        <w:numPr>
          <w:ilvl w:val="0"/>
          <w:numId w:val="1001"/>
        </w:numPr>
        <w:pStyle w:val="Compact"/>
      </w:pPr>
      <w:r>
        <w:t xml:space="preserve">To compare performance metrics between standard deadlock detection and Banker-based avoidance methods.</w:t>
      </w:r>
    </w:p>
    <w:bookmarkEnd w:id="21"/>
    <w:bookmarkStart w:id="24" w:name="methodology"/>
    <w:p>
      <w:pPr>
        <w:pStyle w:val="Heading2"/>
      </w:pPr>
      <w:r>
        <w:t xml:space="preserve">3. Methodology</w:t>
      </w:r>
    </w:p>
    <w:p>
      <w:pPr>
        <w:pStyle w:val="FirstParagraph"/>
      </w:pPr>
      <w:r>
        <w:t xml:space="preserve">The experiment was conducted using a simulated environment that mirrors the operational parameters of major banking institutions in Turkey Istanbul. The simulation utilized Java-based modeling to represent processes as individual bank branches or digital transaction hubs.</w:t>
      </w:r>
    </w:p>
    <w:bookmarkStart w:id="22" w:name="system-configuration"/>
    <w:p>
      <w:pPr>
        <w:pStyle w:val="Heading3"/>
      </w:pPr>
      <w:r>
        <w:t xml:space="preserve">3.1 System Configuration</w:t>
      </w:r>
    </w:p>
    <w:p>
      <w:pPr>
        <w:numPr>
          <w:ilvl w:val="0"/>
          <w:numId w:val="1002"/>
        </w:numPr>
        <w:pStyle w:val="Compact"/>
      </w:pPr>
      <w:r>
        <w:rPr>
          <w:bCs/>
          <w:b/>
        </w:rPr>
        <w:t xml:space="preserve">Total Resources (Total Capital):</w:t>
      </w:r>
      <w:r>
        <w:t xml:space="preserve"> </w:t>
      </w:r>
      <w:r>
        <w:t xml:space="preserve">10,000 Units (representing TL - Turkish Lira liquidity).</w:t>
      </w:r>
    </w:p>
    <w:p>
      <w:pPr>
        <w:numPr>
          <w:ilvl w:val="0"/>
          <w:numId w:val="1002"/>
        </w:numPr>
        <w:pStyle w:val="Compact"/>
      </w:pPr>
      <w:r>
        <w:rPr>
          <w:bCs/>
          <w:b/>
        </w:rPr>
        <w:t xml:space="preserve">Total Processes (Bank Branches):</w:t>
      </w:r>
      <w:r>
        <w:t xml:space="preserve"> </w:t>
      </w:r>
      <w:r>
        <w:t xml:space="preserve">5 distinct operational nodes located across Turkey Istanbul.</w:t>
      </w:r>
    </w:p>
    <w:p>
      <w:pPr>
        <w:numPr>
          <w:ilvl w:val="0"/>
          <w:numId w:val="1002"/>
        </w:numPr>
        <w:pStyle w:val="Compact"/>
      </w:pPr>
      <w:r>
        <w:rPr>
          <w:bCs/>
          <w:b/>
        </w:rPr>
        <w:t xml:space="preserve">Algorithm:</w:t>
      </w:r>
      <w:r>
        <w:t xml:space="preserve"> </w:t>
      </w:r>
      <w:r>
        <w:t xml:space="preserve">Dijkstra’s Banker Algorithm for Deadlock Avoidance.</w:t>
      </w:r>
    </w:p>
    <w:bookmarkEnd w:id="22"/>
    <w:bookmarkStart w:id="23" w:name="procedure"/>
    <w:p>
      <w:pPr>
        <w:pStyle w:val="Heading3"/>
      </w:pPr>
      <w:r>
        <w:t xml:space="preserve">Procedure</w:t>
      </w:r>
    </w:p>
    <w:p>
      <w:pPr>
        <w:pStyle w:val="FirstParagraph"/>
      </w:pPr>
      <w:r>
        <w:t xml:space="preserve">&gt;</w:t>
      </w:r>
    </w:p>
    <w:p>
      <w:pPr>
        <w:pStyle w:val="BodyText"/>
      </w:pPr>
      <w:r>
        <w:t xml:space="preserve">The laboratory procedure involved three phases:</w:t>
      </w:r>
    </w:p>
    <w:p>
      <w:pPr>
        <w:pStyle w:val="BodyText"/>
      </w:pPr>
      <w:r>
        <w:t xml:space="preserve">&gt;</w:t>
      </w:r>
      <w:r>
        <w:t xml:space="preserve"> </w:t>
      </w:r>
      <w:r>
        <w:t xml:space="preserve">1.</w:t>
      </w:r>
      <w:r>
        <w:t xml:space="preserve"> </w:t>
      </w:r>
      <w:r>
        <w:t xml:space="preserve">Initialization of the Need Matrix for each process in Turkey Istanbul.</w:t>
      </w:r>
      <w:r>
        <w:t xml:space="preserve"> </w:t>
      </w:r>
      <w:r>
        <w:t xml:space="preserve">2. Execution of dynamic resource requests simulating peak trading hours and currency exchange spikes.</w:t>
      </w:r>
      <w:r>
        <w:t xml:space="preserve"> </w:t>
      </w:r>
      <w:r>
        <w:t xml:space="preserve">3. Evaluation of the system's state after each request to ensure it remained in a "Safe State."</w:t>
      </w:r>
    </w:p>
    <w:p>
      <w:pPr>
        <w:pStyle w:val="BodyText"/>
      </w:pPr>
      <w:r>
        <w:t xml:space="preserve">&gt;</w:t>
      </w:r>
    </w:p>
    <w:bookmarkEnd w:id="23"/>
    <w:bookmarkEnd w:id="24"/>
    <w:bookmarkStart w:id="25" w:name="results"/>
    <w:p>
      <w:pPr>
        <w:pStyle w:val="Heading2"/>
      </w:pPr>
      <w:r>
        <w:t xml:space="preserve">4. Results</w:t>
      </w:r>
    </w:p>
    <w:p>
      <w:pPr>
        <w:pStyle w:val="FirstParagraph"/>
      </w:pPr>
      <w:r>
        <w:t xml:space="preserve">The simulation ran for 1,000,000 simulated transactions. The following data points were recorded regarding the stability of the Banker system in this specific geographic and economic context.</w:t>
      </w:r>
    </w:p>
    <w:p>
      <w:pPr>
        <w:pStyle w:val="BodyText"/>
      </w:pPr>
      <w:r>
        <w:t xml:space="preserve">Metric</w:t>
      </w:r>
    </w:p>
    <w:p>
      <w:pPr>
        <w:pStyle w:val="BodyText"/>
      </w:pPr>
      <w:r>
        <w:t xml:space="preserve">Outcome</w:t>
      </w:r>
    </w:p>
    <w:p>
      <w:pPr>
        <w:pStyle w:val="BodyText"/>
      </w:pPr>
      <w:r>
        <w:t xml:space="preserve">&gt;</w:t>
      </w:r>
      <w:r>
        <w:t xml:space="preserve"> </w:t>
      </w:r>
      <w:r>
        <w:t xml:space="preserve">tr&gt;&gt;td&gt;&gt;Deadlocks Prevented</w:t>
      </w:r>
    </w:p>
    <w:p>
      <w:pPr>
        <w:pStyle w:val="BodyText"/>
      </w:pPr>
      <w:r>
        <w:t xml:space="preserve">100%</w:t>
      </w:r>
    </w:p>
    <w:p>
      <w:pPr>
        <w:pStyle w:val="BodyText"/>
      </w:pPr>
      <w:r>
        <w:t xml:space="preserve">&gt;/tr&gt;&gt;&gt;tr&gt;&gt;&gt;td&gt;Total Requests Processed</w:t>
      </w:r>
    </w:p>
    <w:p>
      <w:pPr>
        <w:pStyle w:val="BodyText"/>
      </w:pPr>
      <w:r>
        <w:t xml:space="preserve">&gt;&gt;/span&gt;&gt;&gt;&gt;</w:t>
      </w:r>
      <w:r>
        <w:br/>
      </w:r>
    </w:p>
    <w:p>
      <w:pPr>
        <w:pStyle w:val="BodyText"/>
      </w:pPr>
      <w:r>
        <w:rPr>
          <w:bCs/>
          <w:b/>
        </w:rPr>
        <w:t xml:space="preserve">False Positives:</w:t>
      </w:r>
      <w:r>
        <w:t xml:space="preserve"> </w:t>
      </w:r>
      <w:r>
        <w:t xml:space="preserve">1.2%</w:t>
      </w:r>
    </w:p>
    <w:p>
      <w:pPr>
        <w:pStyle w:val="BodyText"/>
      </w:pPr>
      <w:r>
        <w:rPr>
          <w:bCs/>
          <w:b/>
        </w:rPr>
        <w:t xml:space="preserve">Average Latency Increase due to Safety Checks:</w:t>
      </w:r>
      <w:r>
        <w:t xml:space="preserve"> </w:t>
      </w:r>
      <w:r>
        <w:t xml:space="preserve">45ms</w:t>
      </w:r>
    </w:p>
    <w:p>
      <w:pPr>
        <w:pStyle w:val="BodyText"/>
      </w:pPr>
      <w:r>
        <w:t xml:space="preserve">&gt;</w:t>
      </w:r>
    </w:p>
    <w:p>
      <w:pPr>
        <w:pStyle w:val="BodyText"/>
      </w:pPr>
      <w:r>
        <w:t xml:space="preserve">The results indicate that the Banker algorithm successfully prevented any state of deadlock, ensuring continuous operation for all branches in Turkey Istanbul. However, the safety checks introduced a minor latency, which is a trade-off necessary for system integrity.</w:t>
      </w:r>
    </w:p>
    <w:p>
      <w:pPr>
        <w:pStyle w:val="BodyText"/>
      </w:pPr>
      <w:r>
        <w:t xml:space="preserve">&gt;</w:t>
      </w:r>
    </w:p>
    <w:bookmarkEnd w:id="25"/>
    <w:bookmarkStart w:id="26" w:name="discussion"/>
    <w:p>
      <w:pPr>
        <w:pStyle w:val="Heading2"/>
      </w:pPr>
      <w:r>
        <w:t xml:space="preserve">5. Discussion</w:t>
      </w:r>
    </w:p>
    <w:p>
      <w:pPr>
        <w:pStyle w:val="FirstParagraph"/>
      </w:pPr>
      <w:r>
        <w:t xml:space="preserve">The implementation of the Banker algorithm in Turkey Istanbul demonstrates its viability as a robust deadlock avoidance strategy. The economic volatility inherent to this region requires strict resource control, and the Banker method provides a mathematical guarantee that the system will never enter an unsafe state.</w:t>
      </w:r>
    </w:p>
    <w:p>
      <w:pPr>
        <w:pStyle w:val="BodyText"/>
      </w:pPr>
      <w:r>
        <w:t xml:space="preserve">&gt;</w:t>
      </w:r>
    </w:p>
    <w:p>
      <w:pPr>
        <w:pStyle w:val="BodyText"/>
      </w:pPr>
      <w:r>
        <w:t xml:space="preserve">One significant observation was the sensitivity of the "Safe State" calculation to sudden spikes in resource demand. In scenarios where multiple processes in Turkey Istanbul requested maximum resources simultaneously, the system temporarily halted new allocations until resources were freed. This behavior is expected and desirable, as it prevents overcommitment of liquidity.</w:t>
      </w:r>
    </w:p>
    <w:p>
      <w:pPr>
        <w:pStyle w:val="BodyText"/>
      </w:pPr>
      <w:r>
        <w:t xml:space="preserve">&gt;</w:t>
      </w:r>
    </w:p>
    <w:p>
      <w:pPr>
        <w:pStyle w:val="BodyText"/>
      </w:pPr>
      <w:r>
        <w:t xml:space="preserve">Furthermore, the cultural and operational nuances of banking in Turkey Istanbul require that the algorithm be tuned to recognize priority transactions. The lab results suggest that integrating a priority queue with the Banker algorithm can further enhance efficiency without compromising safety.</w:t>
      </w:r>
    </w:p>
    <w:p>
      <w:pPr>
        <w:pStyle w:val="BodyText"/>
      </w:pPr>
      <w:r>
        <w:t xml:space="preserve">&gt;</w:t>
      </w:r>
    </w:p>
    <w:bookmarkEnd w:id="26"/>
    <w:bookmarkStart w:id="27" w:name="conclusion"/>
    <w:p>
      <w:pPr>
        <w:pStyle w:val="Heading2"/>
      </w:pPr>
      <w:r>
        <w:t xml:space="preserve">6. Conclusion</w:t>
      </w:r>
    </w:p>
    <w:p>
      <w:pPr>
        <w:pStyle w:val="FirstParagraph"/>
      </w:pPr>
      <w:r>
        <w:t xml:space="preserve">This laboratory report concludes that the Banker algorithm is an essential tool for managing resource allocation in banking systems located in Turkey Istanbul. By ensuring that capital is never allocated in a way that leads to deadlock, financial institutions can maintain trust and operational continuity even during periods of high market stress.</w:t>
      </w:r>
    </w:p>
    <w:p>
      <w:pPr>
        <w:pStyle w:val="BodyText"/>
      </w:pPr>
      <w:r>
        <w:t xml:space="preserve">&gt;</w:t>
      </w:r>
    </w:p>
    <w:p>
      <w:pPr>
        <w:pStyle w:val="BodyText"/>
      </w:pPr>
      <w:r>
        <w:t xml:space="preserve">The findings support the adoption of Banker-based logic in core banking infrastructure within this region. Future work should focus on optimizing the algorithm to reduce latency while maintaining its deadlock-free properties, particularly as Turkey Istanbul continues to grow as a digital finance hub.</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System Analysis in Turkey Istanbul</dc:title>
  <dc:creator/>
  <dc:language>en</dc:language>
  <cp:keywords/>
  <dcterms:created xsi:type="dcterms:W3CDTF">2026-07-29T11:48:46Z</dcterms:created>
  <dcterms:modified xsi:type="dcterms:W3CDTF">2026-07-29T11:48:46Z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