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Research</w:t>
      </w:r>
      <w:r>
        <w:t xml:space="preserve"> </w:t>
      </w:r>
      <w:r>
        <w:t xml:space="preserve">Protocols</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Laboratory Management Committee, China Guangzhou Biotech Park</w:t>
      </w:r>
      <w:r>
        <w:br/>
      </w:r>
      <w:r>
        <w:rPr>
          <w:bCs/>
          <w:b/>
        </w:rPr>
        <w:t xml:space="preserve">From:</w:t>
      </w:r>
      <w:r>
        <w:t xml:space="preserve"> </w:t>
      </w:r>
      <w:r>
        <w:t xml:space="preserve">[Biologist Name], Senior Research Scientist</w:t>
      </w:r>
      <w:r>
        <w:br/>
      </w:r>
      <w:r>
        <w:rPr>
          <w:bCs/>
          <w:b/>
        </w:rPr>
        <w:t xml:space="preserve">Subject:</w:t>
      </w:r>
      <w:r>
        <w:t xml:space="preserve"> </w:t>
      </w:r>
      <w:r>
        <w:t xml:space="preserve">Comprehensive Analysis of Local Ecosystem Variations and Bio-Safety Compliance in China, Guangzhou</w:t>
      </w:r>
    </w:p>
    <w:bookmarkStart w:id="26" w:name="X1aaf7ec9794bf85ef81a2523dbc166eeab39253"/>
    <w:p>
      <w:pPr>
        <w:pStyle w:val="Heading1"/>
      </w:pPr>
      <w:r>
        <w:t xml:space="preserve">Laboratory Report: Biological Field Study and Taxonomic Assessment in the Pearl River Delta Region</w:t>
      </w:r>
    </w:p>
    <w:bookmarkStart w:id="20" w:name="introduction-and-scope-of-investigation"/>
    <w:p>
      <w:pPr>
        <w:pStyle w:val="Heading2"/>
      </w:pPr>
      <w:r>
        <w:t xml:space="preserve">1. Introduction and Scope of Investigation</w:t>
      </w:r>
    </w:p>
    <w:p>
      <w:pPr>
        <w:pStyle w:val="FirstParagraph"/>
      </w:pPr>
      <w:r>
        <w:t xml:space="preserve">The primary objective of this</w:t>
      </w:r>
    </w:p>
    <w:p>
      <w:pPr>
        <w:pStyle w:val="BodyText"/>
      </w:pPr>
      <w:r>
        <w:t xml:space="preserve">**Biologist**</w:t>
      </w:r>
    </w:p>
    <w:p>
      <w:pPr>
        <w:pStyle w:val="BodyText"/>
      </w:pPr>
      <w:r>
        <w:t xml:space="preserve">** report is to document the findings of a comprehensive biological survey conducted within the metropolitan area and surrounding wetlands of</w:t>
      </w:r>
      <w:r>
        <w:t xml:space="preserve"> </w:t>
      </w:r>
      <w:r>
        <w:rPr>
          <w:bCs/>
          <w:b/>
        </w:rPr>
        <w:t xml:space="preserve">China Guangzhou</w:t>
      </w:r>
      <w:r>
        <w:t xml:space="preserve">. As an urban center with significant ecological diversity, Guangzhou presents a unique case study for understanding the intersection of rapid urbanization and biodiversity conservation. This</w:t>
      </w:r>
      <w:r>
        <w:t xml:space="preserve"> </w:t>
      </w:r>
      <w:r>
        <w:rPr>
          <w:bCs/>
          <w:b/>
        </w:rPr>
        <w:t xml:space="preserve">Lab Report</w:t>
      </w:r>
      <w:r>
        <w:t xml:space="preserve"> </w:t>
      </w:r>
      <w:r>
        <w:t xml:space="preserve">serves to formalize the data collected during field excursions to Baiyun Mountain and Nansha Wetlands, providing critical insights into local flora and fauna dynamics.</w:t>
      </w:r>
    </w:p>
    <w:p>
      <w:pPr>
        <w:pStyle w:val="BodyText"/>
      </w:pPr>
      <w:r>
        <w:t xml:space="preserve">The role of the</w:t>
      </w:r>
    </w:p>
    <w:p>
      <w:pPr>
        <w:pStyle w:val="BodyText"/>
      </w:pPr>
      <w:r>
        <w:t xml:space="preserve">**Biologist**</w:t>
      </w:r>
    </w:p>
    <w:p>
      <w:pPr>
        <w:pStyle w:val="BodyText"/>
      </w:pPr>
      <w:r>
        <w:t xml:space="preserve">** in this context is multifaceted, involving not only the observation of species but also the assessment of environmental health indicators specific to the subtropical climate of Southern China. The data presented herein is intended for internal review by our research division in</w:t>
      </w:r>
      <w:r>
        <w:t xml:space="preserve"> </w:t>
      </w:r>
      <w:r>
        <w:rPr>
          <w:bCs/>
          <w:b/>
        </w:rPr>
        <w:t xml:space="preserve">China Guangzhou</w:t>
      </w:r>
      <w:r>
        <w:t xml:space="preserve">, as well as for potential publication in regional ecological journals. Understanding these biological patterns is essential for sustainable urban planning and conservation efforts in one of Asia’s most economically vibrant regions.</w:t>
      </w:r>
    </w:p>
    <w:bookmarkEnd w:id="20"/>
    <w:bookmarkStart w:id="21" w:name="methodology-and-field-protocols"/>
    <w:p>
      <w:pPr>
        <w:pStyle w:val="Heading2"/>
      </w:pPr>
      <w:r>
        <w:t xml:space="preserve">2. Methodology and Field Protocols</w:t>
      </w:r>
    </w:p>
    <w:p>
      <w:pPr>
        <w:pStyle w:val="FirstParagraph"/>
      </w:pPr>
      <w:r>
        <w:t xml:space="preserve">The data collection process adhered to strict scientific standards required by the local authorities in</w:t>
      </w:r>
      <w:r>
        <w:t xml:space="preserve"> </w:t>
      </w:r>
      <w:r>
        <w:rPr>
          <w:bCs/>
          <w:b/>
        </w:rPr>
        <w:t xml:space="preserve">China Guangzhou</w:t>
      </w:r>
      <w:r>
        <w:t xml:space="preserve">. The</w:t>
      </w:r>
    </w:p>
    <w:p>
      <w:pPr>
        <w:pStyle w:val="BodyText"/>
      </w:pPr>
      <w:r>
        <w:t xml:space="preserve">**Biologist**</w:t>
      </w:r>
    </w:p>
    <w:p>
      <w:pPr>
        <w:pStyle w:val="BodyText"/>
      </w:pPr>
      <w:r>
        <w:t xml:space="preserve">** team employed a mixed-method approach, combining transect sampling with acoustic monitoring for avian species. All field activities were conducted under the permit guidelines issued by the Guangzhou Forestry Bureau.</w:t>
      </w:r>
    </w:p>
    <w:p>
      <w:pPr>
        <w:pStyle w:val="BodyText"/>
      </w:pPr>
      <w:r>
        <w:t xml:space="preserve">Sample collection involved soil analysis from three distinct zones: urban parks, industrial buffer zones, and preserved wetland areas. Each sample was cataloged with GPS coordinates to ensure precise mapping within the</w:t>
      </w:r>
      <w:r>
        <w:t xml:space="preserve"> </w:t>
      </w:r>
      <w:r>
        <w:rPr>
          <w:bCs/>
          <w:b/>
        </w:rPr>
        <w:t xml:space="preserve">China Guangzhou</w:t>
      </w:r>
      <w:r>
        <w:t xml:space="preserve"> </w:t>
      </w:r>
      <w:r>
        <w:t xml:space="preserve">jurisdictional boundaries. The laboratory analysis phase focused on identifying microbial diversity and heavy metal contamination levels, which serve as proxies for overall ecosystem health. Furthermore, visual identification of vascular plants was performed by the lead</w:t>
      </w:r>
      <w:r>
        <w:t xml:space="preserve"> </w:t>
      </w:r>
      <w:r>
        <w:rPr>
          <w:iCs/>
          <w:i/>
          <w:bCs/>
          <w:b/>
          <w:bCs/>
          <w:b/>
          <w:bCs/>
          <w:b/>
        </w:rPr>
        <w:t xml:space="preserve">**Biologist**</w:t>
      </w:r>
    </w:p>
    <w:bookmarkEnd w:id="21"/>
    <w:bookmarkStart w:id="22" w:name="results-and-observations"/>
    <w:p>
      <w:pPr>
        <w:pStyle w:val="Heading2"/>
      </w:pPr>
      <w:r>
        <w:t xml:space="preserve">3. Results and Observations</w:t>
      </w:r>
    </w:p>
    <w:p>
      <w:pPr>
        <w:pStyle w:val="FirstParagraph"/>
      </w:pPr>
      <w:r>
        <w:t xml:space="preserve">The findings from this</w:t>
      </w:r>
      <w:r>
        <w:t xml:space="preserve"> </w:t>
      </w:r>
      <w:r>
        <w:rPr>
          <w:bCs/>
          <w:b/>
        </w:rPr>
        <w:t xml:space="preserve">Lab Report</w:t>
      </w:r>
      <w:r>
        <w:t xml:space="preserve"> </w:t>
      </w:r>
      <w:r>
        <w:t xml:space="preserve">indicate a complex biological landscape. In the urban parks of central</w:t>
      </w:r>
    </w:p>
    <w:p>
      <w:pPr>
        <w:pStyle w:val="BodyText"/>
      </w:pPr>
      <w:r>
        <w:t xml:space="preserve">**Biologist**</w:t>
      </w:r>
    </w:p>
    <w:p>
      <w:pPr>
        <w:pStyle w:val="BodyText"/>
      </w:pPr>
      <w:r>
        <w:t xml:space="preserve">** observation zones, native species diversity was found to be lower compared to historical records, largely due to habitat fragmentation. However, invasive species such as *Mikania micrantha* (mile-a-minute weed) were prevalent across all sampled sites in</w:t>
      </w:r>
      <w:r>
        <w:t xml:space="preserve"> </w:t>
      </w:r>
      <w:r>
        <w:rPr>
          <w:bCs/>
          <w:b/>
        </w:rPr>
        <w:t xml:space="preserve">China Guangzhou</w:t>
      </w:r>
      <w:r>
        <w:t xml:space="preserve">, posing a significant threat to indigenous vegetation.</w:t>
      </w:r>
    </w:p>
    <w:p>
      <w:pPr>
        <w:pStyle w:val="BodyText"/>
      </w:pPr>
      <w:r>
        <w:t xml:space="preserve">In the Nansha Wetlands, biodiversity indices were notably higher. The presence of migratory birds, including several species of shorebirds protected under international agreements, highlights the ecological importance of this specific area within</w:t>
      </w:r>
      <w:r>
        <w:t xml:space="preserve"> </w:t>
      </w:r>
      <w:r>
        <w:rPr>
          <w:bCs/>
          <w:b/>
        </w:rPr>
        <w:t xml:space="preserve">China Guangzhou</w:t>
      </w:r>
      <w:r>
        <w:t xml:space="preserve">. The</w:t>
      </w:r>
    </w:p>
    <w:p>
      <w:pPr>
        <w:pStyle w:val="BodyText"/>
      </w:pPr>
      <w:r>
        <w:t xml:space="preserve">**Biologist**</w:t>
      </w:r>
    </w:p>
    <w:p>
      <w:pPr>
        <w:pStyle w:val="BodyText"/>
      </w:pPr>
      <w:r>
        <w:t xml:space="preserve">** team recorded sightings of the Black-faced Spoonbill (*Platalea minor*), a vulnerable species that relies heavily on these wetland habitats for wintering grounds. The water quality analysis revealed acceptable levels of dissolved oxygen but elevated nitrate concentrations in areas adjacent to agricultural runoff zones.</w:t>
      </w:r>
    </w:p>
    <w:p>
      <w:pPr>
        <w:pStyle w:val="BodyText"/>
      </w:pPr>
      <w:r>
        <w:t xml:space="preserve">Soil samples taken from industrial buffer zones showed trace amounts of heavy metals, particularly lead and cadmium. While levels remained below critical toxicity thresholds set by Chinese environmental regulations, the long-term accumulation poses a risk to soil microbiota. The</w:t>
      </w:r>
    </w:p>
    <w:p>
      <w:pPr>
        <w:pStyle w:val="BodyText"/>
      </w:pPr>
      <w:r>
        <w:t xml:space="preserve">**Biologist**</w:t>
      </w:r>
    </w:p>
    <w:p>
      <w:pPr>
        <w:pStyle w:val="BodyText"/>
      </w:pPr>
      <w:r>
        <w:t xml:space="preserve">** analysis suggests that phytoremediation strategies using hyperaccumulator plants could be effective in mitigating this issue within</w:t>
      </w:r>
      <w:r>
        <w:t xml:space="preserve"> </w:t>
      </w:r>
      <w:r>
        <w:rPr>
          <w:bCs/>
          <w:b/>
        </w:rPr>
        <w:t xml:space="preserve">China Guangzhou</w:t>
      </w:r>
      <w:r>
        <w:t xml:space="preserve">.</w:t>
      </w:r>
    </w:p>
    <w:bookmarkEnd w:id="22"/>
    <w:bookmarkStart w:id="23" w:name="Xe9166c3fb4ae69a2d0e96754382fd6a1c8ff539"/>
    <w:p>
      <w:pPr>
        <w:pStyle w:val="Heading2"/>
      </w:pPr>
      <w:r>
        <w:t xml:space="preserve">4. Discussion: Ecological Implications for China Guangzhou</w:t>
      </w:r>
    </w:p>
    <w:p>
      <w:pPr>
        <w:pStyle w:val="FirstParagraph"/>
      </w:pPr>
      <w:r>
        <w:t xml:space="preserve">The data compiled in this</w:t>
      </w:r>
    </w:p>
    <w:p>
      <w:pPr>
        <w:pStyle w:val="BodyText"/>
      </w:pPr>
      <w:r>
        <w:t xml:space="preserve">**</w:t>
      </w:r>
    </w:p>
    <w:p>
      <w:pPr>
        <w:pStyle w:val="BodyText"/>
      </w:pPr>
      <w:r>
        <w:t xml:space="preserve">**Biologist**</w:t>
      </w:r>
    </w:p>
    <w:p>
      <w:pPr>
        <w:pStyle w:val="BodyText"/>
      </w:pPr>
      <w:r>
        <w:t xml:space="preserve">** report underscores the delicate balance between development and conservation in</w:t>
      </w:r>
      <w:r>
        <w:t xml:space="preserve"> </w:t>
      </w:r>
      <w:r>
        <w:rPr>
          <w:bCs/>
          <w:b/>
        </w:rPr>
        <w:t xml:space="preserve">China Guangzhou</w:t>
      </w:r>
      <w:r>
        <w:t xml:space="preserve">. The high density of invasive species indicates a need for more robust biosecurity measures at ports and transport hubs, which are critical infrastructure nodes in the city. The presence of vulnerable migratory species serves as a biological indicator that the wetland ecosystems in</w:t>
      </w:r>
      <w:r>
        <w:t xml:space="preserve"> </w:t>
      </w:r>
      <w:r>
        <w:rPr>
          <w:bCs/>
          <w:b/>
        </w:rPr>
        <w:t xml:space="preserve">China Guangzhou</w:t>
      </w:r>
      <w:r>
        <w:t xml:space="preserve"> </w:t>
      </w:r>
      <w:r>
        <w:t xml:space="preserve">remain functional despite surrounding urban pressure.</w:t>
      </w:r>
    </w:p>
    <w:p>
      <w:pPr>
        <w:pStyle w:val="BodyText"/>
      </w:pPr>
      <w:r>
        <w:t xml:space="preserve">From the perspective of a</w:t>
      </w:r>
      <w:r>
        <w:t xml:space="preserve"> </w:t>
      </w:r>
      <w:r>
        <w:rPr>
          <w:bCs/>
          <w:b/>
        </w:rPr>
        <w:t xml:space="preserve">Biologist</w:t>
      </w:r>
      <w:r>
        <w:t xml:space="preserve">, it is crucial to recognize that ecological data is not merely academic but has direct policy implications. The findings suggest that current green corridors in</w:t>
      </w:r>
      <w:r>
        <w:t xml:space="preserve"> </w:t>
      </w:r>
      <w:r>
        <w:rPr>
          <w:bCs/>
          <w:b/>
        </w:rPr>
        <w:t xml:space="preserve">China Guangzhou</w:t>
      </w:r>
      <w:r>
        <w:t xml:space="preserve"> </w:t>
      </w:r>
      <w:r>
        <w:t xml:space="preserve">are insufficiently connected, limiting gene flow between fragmented populations of native plants and animals. Connectivity planning must prioritize the restoration of riparian zones along the Pearl River tributaries.</w:t>
      </w:r>
    </w:p>
    <w:bookmarkEnd w:id="23"/>
    <w:bookmarkStart w:id="24" w:name="recommendations-and-future-directions"/>
    <w:p>
      <w:pPr>
        <w:pStyle w:val="Heading2"/>
      </w:pPr>
      <w:r>
        <w:t xml:space="preserve">5. Recommendations and Future Directions</w:t>
      </w:r>
    </w:p>
    <w:p>
      <w:pPr>
        <w:pStyle w:val="FirstParagraph"/>
      </w:pPr>
      <w:r>
        <w:t xml:space="preserve">Based on the conclusions drawn in this</w:t>
      </w:r>
      <w:r>
        <w:t xml:space="preserve"> </w:t>
      </w:r>
      <w:r>
        <w:rPr>
          <w:bCs/>
          <w:b/>
        </w:rPr>
        <w:t xml:space="preserve">Lab Report</w:t>
      </w:r>
      <w:r>
        <w:t xml:space="preserve">, several recommendations are proposed for stakeholders in</w:t>
      </w:r>
      <w:r>
        <w:t xml:space="preserve"> </w:t>
      </w:r>
      <w:r>
        <w:rPr>
          <w:bCs/>
          <w:b/>
        </w:rPr>
        <w:t xml:space="preserve">China Guangzhou</w:t>
      </w:r>
      <w:r>
        <w:t xml:space="preserve">:</w:t>
      </w:r>
    </w:p>
    <w:p>
      <w:pPr>
        <w:numPr>
          <w:ilvl w:val="0"/>
          <w:numId w:val="1001"/>
        </w:numPr>
        <w:pStyle w:val="Compact"/>
      </w:pPr>
      <w:r>
        <w:rPr>
          <w:bCs/>
          <w:b/>
        </w:rPr>
        <w:t xml:space="preserve">Enhanced Monitoring:</w:t>
      </w:r>
      <w:r>
        <w:t xml:space="preserve"> </w:t>
      </w:r>
      <w:r>
        <w:t xml:space="preserve">Establish long-term monitoring stations managed by a dedicated team of</w:t>
      </w:r>
      <w:r>
        <w:t xml:space="preserve"> </w:t>
      </w:r>
      <w:r>
        <w:rPr>
          <w:bCs/>
          <w:b/>
        </w:rPr>
        <w:t xml:space="preserve">Biologist</w:t>
      </w:r>
      <w:r>
        <w:t xml:space="preserve">s to track changes in species composition over time.</w:t>
      </w:r>
    </w:p>
    <w:p>
      <w:pPr>
        <w:numPr>
          <w:ilvl w:val="0"/>
          <w:numId w:val="1001"/>
        </w:numPr>
        <w:pStyle w:val="Compact"/>
      </w:pPr>
      <w:r>
        <w:rPr>
          <w:bCs/>
          <w:b/>
        </w:rPr>
        <w:t xml:space="preserve">Invasive Species Control:</w:t>
      </w:r>
      <w:r>
        <w:t xml:space="preserve"> </w:t>
      </w:r>
      <w:r>
        <w:t xml:space="preserve">Implement aggressive removal campaigns for *Mikania micrantha* in high-priority conservation areas within</w:t>
      </w:r>
      <w:r>
        <w:t xml:space="preserve"> </w:t>
      </w:r>
      <w:r>
        <w:rPr>
          <w:bCs/>
          <w:b/>
        </w:rPr>
        <w:t xml:space="preserve">China Guangzhou</w:t>
      </w:r>
      <w:r>
        <w:t xml:space="preserve">.</w:t>
      </w:r>
    </w:p>
    <w:p>
      <w:pPr>
        <w:numPr>
          <w:ilvl w:val="0"/>
          <w:numId w:val="1001"/>
        </w:numPr>
        <w:pStyle w:val="Compact"/>
      </w:pPr>
      <w:r>
        <w:rPr>
          <w:bCs/>
          <w:b/>
        </w:rPr>
        <w:t xml:space="preserve">Public Engagement:</w:t>
      </w:r>
      <w:r>
        <w:t xml:space="preserve"> </w:t>
      </w:r>
      <w:r>
        <w:t xml:space="preserve">Develop educational programs to raise awareness among the local population regarding the importance of wetland conservation, leveraging the expertise of local academic institutions.</w:t>
      </w:r>
    </w:p>
    <w:p>
      <w:pPr>
        <w:numPr>
          <w:ilvl w:val="0"/>
          <w:numId w:val="1001"/>
        </w:numPr>
        <w:pStyle w:val="Compact"/>
      </w:pPr>
      <w:r>
        <w:rPr>
          <w:bCs/>
          <w:b/>
        </w:rPr>
        <w:t xml:space="preserve">Risk Assessment:</w:t>
      </w:r>
      <w:r>
        <w:t xml:space="preserve"> </w:t>
      </w:r>
      <w:r>
        <w:t xml:space="preserve">Conduct further toxicological studies on soil samples from industrial zones to determine potential bioaccumulation in local food webs.</w:t>
      </w:r>
    </w:p>
    <w:bookmarkEnd w:id="24"/>
    <w:bookmarkStart w:id="25" w:name="conclusion"/>
    <w:p>
      <w:pPr>
        <w:pStyle w:val="Heading2"/>
      </w:pPr>
      <w:r>
        <w:t xml:space="preserve">6. Conclusion</w:t>
      </w:r>
    </w:p>
    <w:p>
      <w:pPr>
        <w:pStyle w:val="FirstParagraph"/>
      </w:pPr>
      <w:r>
        <w:t xml:space="preserve">In summary, this</w:t>
      </w:r>
      <w:r>
        <w:t xml:space="preserve"> </w:t>
      </w:r>
      <w:r>
        <w:rPr>
          <w:bCs/>
          <w:b/>
        </w:rPr>
        <w:t xml:space="preserve">Lab Report</w:t>
      </w:r>
      <w:r>
        <w:t xml:space="preserve"> </w:t>
      </w:r>
      <w:r>
        <w:t xml:space="preserve">provides a critical snapshot of the biological status of the region under study. The role of the</w:t>
      </w:r>
      <w:r>
        <w:t xml:space="preserve"> </w:t>
      </w:r>
      <w:r>
        <w:rPr>
          <w:bCs/>
          <w:b/>
        </w:rPr>
        <w:t xml:space="preserve">Biologist</w:t>
      </w:r>
      <w:r>
        <w:t xml:space="preserve"> </w:t>
      </w:r>
      <w:r>
        <w:t xml:space="preserve">is pivotal in translating raw ecological data into actionable insights for policymakers and urban planners in</w:t>
      </w:r>
      <w:r>
        <w:t xml:space="preserve"> </w:t>
      </w:r>
      <w:r>
        <w:rPr>
          <w:bCs/>
          <w:b/>
        </w:rPr>
        <w:t xml:space="preserve">China Guangzhou</w:t>
      </w:r>
      <w:r>
        <w:t xml:space="preserve">. The findings confirm that while biodiversity faces significant threats from urbanization, strategic conservation efforts can preserve the unique ecological heritage of this dynamic city. Continued research and collaboration between scientific bodies and government agencies are essential to ensure the sustainability of biological resources in</w:t>
      </w:r>
      <w:r>
        <w:t xml:space="preserve"> </w:t>
      </w:r>
      <w:r>
        <w:rPr>
          <w:bCs/>
          <w:b/>
        </w:rPr>
        <w:t xml:space="preserve">China Guangzhou</w:t>
      </w:r>
      <w:r>
        <w:t xml:space="preserve"> </w:t>
      </w:r>
      <w:r>
        <w:t xml:space="preserve">for future generations.</w:t>
      </w:r>
    </w:p>
    <w:p>
      <w:pPr>
        <w:pStyle w:val="BodyText"/>
      </w:pPr>
      <w:r>
        <w:t xml:space="preserve">All data associated with this study has been archived in accordance with national laboratory standards. The lead</w:t>
      </w:r>
      <w:r>
        <w:t xml:space="preserve"> </w:t>
      </w:r>
      <w:r>
        <w:rPr>
          <w:bCs/>
          <w:b/>
        </w:rPr>
        <w:t xml:space="preserve">Biologist</w:t>
      </w:r>
      <w:r>
        <w:t xml:space="preserve"> </w:t>
      </w:r>
      <w:r>
        <w:t xml:space="preserve">is available to present these findings at the upcoming regional environmental summit in</w:t>
      </w:r>
      <w:r>
        <w:t xml:space="preserve"> </w:t>
      </w:r>
      <w:r>
        <w:rPr>
          <w:bCs/>
          <w:b/>
        </w:rPr>
        <w:t xml:space="preserve">China Guangzhou</w:t>
      </w:r>
      <w:r>
        <w:t xml:space="preserve">.</w:t>
      </w:r>
    </w:p>
    <w:p>
      <w:pPr>
        <w:pStyle w:val="BodyText"/>
      </w:pPr>
      <w:r>
        <w:br/>
      </w:r>
      <w:r>
        <w:br/>
      </w:r>
      <w:r>
        <w:rPr>
          <w:iCs/>
          <w:i/>
        </w:rPr>
        <w:t xml:space="preserve">End of Document</w:t>
      </w:r>
      <w:r>
        <w:br/>
      </w:r>
      <w:r>
        <w:rPr>
          <w:bCs/>
          <w:b/>
        </w:rPr>
        <w:t xml:space="preserve">Status:</w:t>
      </w:r>
      <w:r>
        <w:t xml:space="preserve"> </w:t>
      </w:r>
      <w:r>
        <w:t xml:space="preserve">Final</w:t>
      </w:r>
      <w:r>
        <w:br/>
      </w:r>
      <w:r>
        <w:rPr>
          <w:bCs/>
          <w:b/>
        </w:rPr>
        <w:t xml:space="preserve">Cleared for Distribution in China Guangzhou Region</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Research Protocols in China, Guangzhou</dc:title>
  <dc:creator/>
  <dc:language>en</dc:language>
  <cp:keywords/>
  <dcterms:created xsi:type="dcterms:W3CDTF">2026-07-29T09:59:30Z</dcterms:created>
  <dcterms:modified xsi:type="dcterms:W3CDTF">2026-07-29T09:59:30Z</dcterms:modified>
</cp:coreProperties>
</file>

<file path=docProps/custom.xml><?xml version="1.0" encoding="utf-8"?>
<Properties xmlns="http://schemas.openxmlformats.org/officeDocument/2006/custom-properties" xmlns:vt="http://schemas.openxmlformats.org/officeDocument/2006/docPropsVTypes"/>
</file>