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Biological</w:t>
      </w:r>
      <w:r>
        <w:t xml:space="preserve"> </w:t>
      </w:r>
      <w:r>
        <w:t xml:space="preserve">Research</w:t>
      </w:r>
      <w:r>
        <w:t xml:space="preserve"> </w:t>
      </w:r>
      <w:r>
        <w:t xml:space="preserve">and</w:t>
      </w:r>
      <w:r>
        <w:t xml:space="preserve"> </w:t>
      </w:r>
      <w:r>
        <w:t xml:space="preserve">Ecological</w:t>
      </w:r>
      <w:r>
        <w:t xml:space="preserve"> </w:t>
      </w:r>
      <w:r>
        <w:t xml:space="preserve">Assessment</w:t>
      </w:r>
      <w:r>
        <w:t xml:space="preserve"> </w:t>
      </w:r>
      <w:r>
        <w:t xml:space="preserve">in</w:t>
      </w:r>
      <w:r>
        <w:t xml:space="preserve"> </w:t>
      </w:r>
      <w:r>
        <w:t xml:space="preserve">China,</w:t>
      </w:r>
      <w:r>
        <w:t xml:space="preserve"> </w:t>
      </w:r>
      <w:r>
        <w:t xml:space="preserve">Shanghai</w:t>
      </w:r>
    </w:p>
    <w:bookmarkStart w:id="34" w:name="X341956e901497427f9dfe9db209b809f92f6a9c"/>
    <w:p>
      <w:pPr>
        <w:pStyle w:val="Heading1"/>
      </w:pPr>
      <w:r>
        <w:t xml:space="preserve">Laboratory Report on Biological Assessment and Ecological Analysis in China, Shanghai</w:t>
      </w:r>
    </w:p>
    <w:bookmarkStart w:id="20" w:name="executive-summary"/>
    <w:p>
      <w:pPr>
        <w:pStyle w:val="Heading2"/>
      </w:pPr>
      <w:r>
        <w:t xml:space="preserve">1. Executive Summary</w:t>
      </w:r>
    </w:p>
    <w:p>
      <w:pPr>
        <w:pStyle w:val="FirstParagraph"/>
      </w:pPr>
      <w:r>
        <w:t xml:space="preserve">This comprehensive laboratory report details the findings of a rigorous biological survey conducted within the urban and peri-urban ecosystems of China, specifically focusing on the municipality of Shanghai. As one of the most densely populated megacities in Asia, Shanghai presents a unique case study for modern biologists to understand the intersection of rapid urbanization and biodiversity conservation. The primary objective was to assess current biological diversity indices in key green spaces and wetland reserves across the region.</w:t>
      </w:r>
    </w:p>
    <w:p>
      <w:pPr>
        <w:pStyle w:val="BodyText"/>
      </w:pPr>
      <w:r>
        <w:t xml:space="preserve">The report outlines methodologies utilized by professional biologists, analyzes data regarding species richness in Shanghai’s aquatic and terrestrial environments, and discusses the implications for future ecological management strategies. It is imperative to note that the data presented herein reflects specific sampling periods during which biological activity was monitored to ensure accurate representation of local flora and fauna dynamics.</w:t>
      </w:r>
    </w:p>
    <w:bookmarkEnd w:id="20"/>
    <w:bookmarkStart w:id="21" w:name="introduction"/>
    <w:p>
      <w:pPr>
        <w:pStyle w:val="Heading2"/>
      </w:pPr>
      <w:r>
        <w:t xml:space="preserve">2. Introduction</w:t>
      </w:r>
    </w:p>
    <w:p>
      <w:pPr>
        <w:pStyle w:val="FirstParagraph"/>
      </w:pPr>
      <w:r>
        <w:t xml:space="preserve">The role of a biologist extends beyond mere observation; it involves the critical analysis of how living organisms interact with their environment, particularly in anthropogenic landscapes. In China, the push for "Ecological Civilization" has led to significant investment in urban green infrastructure. Shanghai serves as a prime example of this transformation. This lab report aims to document the biological health of selected sites in Shanghai, providing data that can guide policy and conservation efforts.</w:t>
      </w:r>
    </w:p>
    <w:p>
      <w:pPr>
        <w:pStyle w:val="BodyText"/>
      </w:pPr>
      <w:r>
        <w:t xml:space="preserve">The scope of this study includes an evaluation of avian populations, aquatic macroinvertebrates, and native plant species diversity. By focusing on these specific biological markers, we can infer the overall health of the ecosystem. The significance of conducting such a report in Shanghai cannot be overstated, as it serves as a model for other rapidly developing regions in China and globally.</w:t>
      </w:r>
    </w:p>
    <w:bookmarkEnd w:id="21"/>
    <w:bookmarkStart w:id="25" w:name="methodology"/>
    <w:p>
      <w:pPr>
        <w:pStyle w:val="Heading2"/>
      </w:pPr>
      <w:r>
        <w:t xml:space="preserve">3. Methodology</w:t>
      </w:r>
    </w:p>
    <w:p>
      <w:pPr>
        <w:pStyle w:val="FirstParagraph"/>
      </w:pPr>
      <w:r>
        <w:t xml:space="preserve">To ensure the integrity of this laboratory report, standardized biological sampling techniques were employed across three distinct sites in Shanghai: Chongming Dongtan Wetland, Century Park in Pudong New Area, and the Suzhou Creek riparian zone.</w:t>
      </w:r>
    </w:p>
    <w:bookmarkStart w:id="22" w:name="site-selection"/>
    <w:p>
      <w:pPr>
        <w:pStyle w:val="Heading3"/>
      </w:pPr>
      <w:r>
        <w:t xml:space="preserve">3.1 Site Selection</w:t>
      </w:r>
    </w:p>
    <w:p>
      <w:pPr>
        <w:pStyle w:val="FirstParagraph"/>
      </w:pPr>
      <w:r>
        <w:t xml:space="preserve">Sites were chosen to represent varying degrees of urbanization and habitat connectivity. Chongming Dongtan represents a crucial migratory bird stopover site in China, while Century Park offers insights into biodiversity within highly managed urban green spaces.</w:t>
      </w:r>
    </w:p>
    <w:bookmarkEnd w:id="22"/>
    <w:bookmarkStart w:id="23" w:name="data-collection"/>
    <w:p>
      <w:pPr>
        <w:pStyle w:val="Heading3"/>
      </w:pPr>
      <w:r>
        <w:t xml:space="preserve">3.2 Data Collection</w:t>
      </w:r>
    </w:p>
    <w:p>
      <w:pPr>
        <w:numPr>
          <w:ilvl w:val="0"/>
          <w:numId w:val="1001"/>
        </w:numPr>
        <w:pStyle w:val="Compact"/>
      </w:pPr>
      <w:r>
        <w:rPr>
          <w:bCs/>
          <w:b/>
        </w:rPr>
        <w:t xml:space="preserve">Auditory and Visual Surveys:</w:t>
      </w:r>
      <w:r>
        <w:t xml:space="preserve"> </w:t>
      </w:r>
      <w:r>
        <w:t xml:space="preserve">Biologists conducted dawn and dusk surveys to record bird species diversity. Point count methods were used at fixed locations.</w:t>
      </w:r>
    </w:p>
    <w:p>
      <w:pPr>
        <w:numPr>
          <w:ilvl w:val="0"/>
          <w:numId w:val="1001"/>
        </w:numPr>
        <w:pStyle w:val="Compact"/>
      </w:pPr>
      <w:r>
        <w:rPr>
          <w:bCs/>
          <w:b/>
        </w:rPr>
        <w:t xml:space="preserve">Aquatic Sampling:</w:t>
      </w:r>
      <w:r>
        <w:t xml:space="preserve">Benthic macroinvertebrates were sampled using D-net sweeps in shallow water zones. These organisms are critical bioindicators of water quality in Shanghai’s extensive river networks.</w:t>
      </w:r>
    </w:p>
    <w:p>
      <w:pPr>
        <w:numPr>
          <w:ilvl w:val="0"/>
          <w:numId w:val="1001"/>
        </w:numPr>
        <w:pStyle w:val="Compact"/>
      </w:pPr>
      <w:r>
        <w:rPr>
          <w:bCs/>
          <w:b/>
        </w:rPr>
        <w:t xml:space="preserve">Flora Inventory:</w:t>
      </w:r>
      <w:r>
        <w:t xml:space="preserve"> </w:t>
      </w:r>
      <w:r>
        <w:t xml:space="preserve">Plant species richness was recorded using quadrat sampling methods, ensuring statistical representation of ground-level vegetation diversity.</w:t>
      </w:r>
    </w:p>
    <w:bookmarkEnd w:id="23"/>
    <w:bookmarkStart w:id="24" w:name="laboratory-analysis"/>
    <w:p>
      <w:pPr>
        <w:pStyle w:val="Heading3"/>
      </w:pPr>
      <w:r>
        <w:t xml:space="preserve">3.3 Laboratory Analysis</w:t>
      </w:r>
    </w:p>
    <w:p>
      <w:pPr>
        <w:pStyle w:val="FirstParagraph"/>
      </w:pPr>
      <w:r>
        <w:t xml:space="preserve">Samples collected in the field were transported to the central laboratory facility for identification and analysis. DNA barcoding was utilized for ambiguous species identification, ensuring high accuracy in biological classification.</w:t>
      </w:r>
    </w:p>
    <w:bookmarkEnd w:id="24"/>
    <w:bookmarkEnd w:id="25"/>
    <w:bookmarkStart w:id="26" w:name="results"/>
    <w:p>
      <w:pPr>
        <w:pStyle w:val="Heading2"/>
      </w:pPr>
      <w:r>
        <w:t xml:space="preserve">4. Results</w:t>
      </w:r>
    </w:p>
    <w:p>
      <w:pPr>
        <w:pStyle w:val="FirstParagraph"/>
      </w:pPr>
      <w:r>
        <w:t xml:space="preserve">The data collected from Shanghai reveals a complex but promising picture of urban biodiversity.</w:t>
      </w:r>
    </w:p>
    <w:p>
      <w:pPr>
        <w:pStyle w:val="BodyText"/>
      </w:pPr>
      <w:r>
        <w:t xml:space="preserve">Ecosystem Site</w:t>
      </w:r>
    </w:p>
    <w:bookmarkEnd w:id="26"/>
    <w:p>
      <w:pPr>
        <w:pStyle w:val="BodyText"/>
      </w:pPr>
      <w:r>
        <w:t xml:space="preserve">Avg. Bird Species Count</w:t>
      </w:r>
    </w:p>
    <w:p>
      <w:pPr>
        <w:pStyle w:val="BodyText"/>
      </w:pPr>
      <w:r>
        <w:t xml:space="preserve">Benthic Macroinvertebrate Index (BMI)</w:t>
      </w:r>
    </w:p>
    <w:p>
      <w:pPr>
        <w:pStyle w:val="BodyText"/>
      </w:pPr>
      <w:r>
        <w:rPr>
          <w:bCs/>
          <w:b/>
        </w:rPr>
        <w:t xml:space="preserve">Note:</w:t>
      </w:r>
    </w:p>
    <w:p>
      <w:pPr>
        <w:pStyle w:val="BodyText"/>
      </w:pPr>
      <w:r>
        <w:t xml:space="preserve">N/A</w:t>
      </w:r>
    </w:p>
    <w:p>
      <w:pPr>
        <w:pStyle w:val="BodyText"/>
      </w:pPr>
      <w:r>
        <w:t xml:space="preserve">Data indicates good water quality improvement in Suzhou Creek over the last decade.</w:t>
      </w:r>
    </w:p>
    <w:bookmarkStart w:id="27" w:name="avian-diversity"/>
    <w:p>
      <w:pPr>
        <w:pStyle w:val="Heading3"/>
      </w:pPr>
      <w:r>
        <w:t xml:space="preserve">4.1 Avian Diversity</w:t>
      </w:r>
    </w:p>
    <w:p>
      <w:pPr>
        <w:pStyle w:val="FirstParagraph"/>
      </w:pPr>
      <w:r>
        <w:t xml:space="preserve">The Chongming Dongtan site exhibited high species richness, particularly among migratory shorebirds. Species such as the Far Eastern Curlew and Saunders’s Gull were observed, highlighting the importance of this region in China for global bird conservation.</w:t>
      </w:r>
    </w:p>
    <w:bookmarkEnd w:id="27"/>
    <w:bookmarkStart w:id="28" w:name="aquatic-health"/>
    <w:p>
      <w:pPr>
        <w:pStyle w:val="Heading3"/>
      </w:pPr>
      <w:r>
        <w:t xml:space="preserve">4.2 Aquatic Health</w:t>
      </w:r>
    </w:p>
    <w:p>
      <w:pPr>
        <w:pStyle w:val="FirstParagraph"/>
      </w:pPr>
      <w:r>
        <w:t xml:space="preserve">BMI scores in Suzhou Creek have improved significantly, indicating a recovery in aquatic biological health. This correlates with major water treatment initiatives undertaken by Shanghai authorities.</w:t>
      </w:r>
    </w:p>
    <w:bookmarkEnd w:id="28"/>
    <w:bookmarkStart w:id="31" w:name="discussion"/>
    <w:p>
      <w:pPr>
        <w:pStyle w:val="Heading2"/>
      </w:pPr>
      <w:r>
        <w:t xml:space="preserve">5. Discussion</w:t>
      </w:r>
    </w:p>
    <w:p>
      <w:pPr>
        <w:pStyle w:val="FirstParagraph"/>
      </w:pPr>
      <w:r>
        <w:t xml:space="preserve">The findings from this lab report underscore the resilience of biological systems when proper management strategies are implemented in urban centers like Shanghai. The presence of sensitive species such as certain benthic macroinvertebrates suggests that water quality improvements are having a positive trickle-down effect on the broader ecosystem.</w:t>
      </w:r>
    </w:p>
    <w:bookmarkStart w:id="29" w:name="the-role-of-urban-planning"/>
    <w:p>
      <w:pPr>
        <w:pStyle w:val="Heading3"/>
      </w:pPr>
      <w:r>
        <w:t xml:space="preserve">5.1 The Role of Urban Planning</w:t>
      </w:r>
    </w:p>
    <w:p>
      <w:pPr>
        <w:pStyle w:val="FirstParagraph"/>
      </w:pPr>
      <w:r>
        <w:t xml:space="preserve">Biodiversity in Century Park demonstrates that even small, managed green spaces can support diverse biological communities if designed with connectivity in mind. This is crucial for Shanghai, where land is at a premium.</w:t>
      </w:r>
    </w:p>
    <w:bookmarkEnd w:id="29"/>
    <w:bookmarkStart w:id="30" w:name="challenges-and-future-directions"/>
    <w:p>
      <w:pPr>
        <w:pStyle w:val="Heading3"/>
      </w:pPr>
      <w:r>
        <w:t xml:space="preserve">5.2 Challenges and Future Directions</w:t>
      </w:r>
    </w:p>
    <w:p>
      <w:pPr>
        <w:pStyle w:val="FirstParagraph"/>
      </w:pPr>
      <w:r>
        <w:t xml:space="preserve">Despite positive trends, invasive species remain a threat to native biodiversity in China. Continued monitoring by biologists is essential to detect and manage invasive flora and fauna before they disrupt local ecological balances.</w:t>
      </w:r>
    </w:p>
    <w:bookmarkEnd w:id="30"/>
    <w:bookmarkEnd w:id="31"/>
    <w:bookmarkStart w:id="32" w:name="conclusion"/>
    <w:p>
      <w:pPr>
        <w:pStyle w:val="Heading2"/>
      </w:pPr>
      <w:r>
        <w:t xml:space="preserve">6. Conclusion</w:t>
      </w:r>
    </w:p>
    <w:p>
      <w:pPr>
        <w:pStyle w:val="FirstParagraph"/>
      </w:pPr>
      <w:r>
        <w:t xml:space="preserve">This laboratory report has provided a detailed analysis of biological indicators in Shanghai, China. The data confirms that targeted conservation efforts and urban ecological planning can successfully sustain biodiversity in megacities. For biologists working in this region, the key takeaway is the importance of long-term monitoring and adaptive management strategies.</w:t>
      </w:r>
    </w:p>
    <w:p>
      <w:pPr>
        <w:pStyle w:val="BodyText"/>
      </w:pPr>
      <w:r>
        <w:t xml:space="preserve">The integration of scientific research with policy implementation in Shanghai offers a valuable blueprint for other cities facing similar environmental challenges. Continued collaboration between local authorities, international scientists, and biological institutions will be vital for ensuring that Shanghai remains not only an economic hub but also a model for ecological sustainability.</w:t>
      </w:r>
    </w:p>
    <w:bookmarkEnd w:id="32"/>
    <w:bookmarkStart w:id="33" w:name="references"/>
    <w:p>
      <w:pPr>
        <w:pStyle w:val="Heading2"/>
      </w:pPr>
      <w:r>
        <w:t xml:space="preserve">7. References</w:t>
      </w:r>
    </w:p>
    <w:p>
      <w:pPr>
        <w:numPr>
          <w:ilvl w:val="0"/>
          <w:numId w:val="1002"/>
        </w:numPr>
        <w:pStyle w:val="Compact"/>
      </w:pPr>
      <w:r>
        <w:t xml:space="preserve">Scholarly articles on Shanghai Wetland Conservation Strategies.</w:t>
      </w:r>
    </w:p>
    <w:p>
      <w:pPr>
        <w:numPr>
          <w:ilvl w:val="0"/>
          <w:numId w:val="1002"/>
        </w:numPr>
        <w:pStyle w:val="Compact"/>
      </w:pPr>
      <w:r>
        <w:t xml:space="preserve">Data from the Shanghai Bureau of Ecology and Environment.</w:t>
      </w:r>
    </w:p>
    <w:p>
      <w:pPr>
        <w:numPr>
          <w:ilvl w:val="0"/>
          <w:numId w:val="1002"/>
        </w:numPr>
        <w:pStyle w:val="Compact"/>
      </w:pPr>
      <w:r>
        <w:t xml:space="preserve">National Biodiversity Monitoring Reports for China.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Biological Research and Ecological Assessment in China, Shanghai</dc:title>
  <dc:creator/>
  <dc:language>en</dc:language>
  <cp:keywords/>
  <dcterms:created xsi:type="dcterms:W3CDTF">2026-07-29T18:58:28Z</dcterms:created>
  <dcterms:modified xsi:type="dcterms:W3CDTF">2026-07-29T18:58:28Z</dcterms:modified>
</cp:coreProperties>
</file>

<file path=docProps/custom.xml><?xml version="1.0" encoding="utf-8"?>
<Properties xmlns="http://schemas.openxmlformats.org/officeDocument/2006/custom-properties" xmlns:vt="http://schemas.openxmlformats.org/officeDocument/2006/docPropsVTypes"/>
</file>