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Iraq,</w:t>
      </w:r>
      <w:r>
        <w:t xml:space="preserve"> </w:t>
      </w:r>
      <w:r>
        <w:t xml:space="preserve">Baghdad</w:t>
      </w:r>
    </w:p>
    <w:bookmarkStart w:id="20" w:name="laboratory-report-on-biological-analysis"/>
    <w:p>
      <w:pPr>
        <w:pStyle w:val="Heading1"/>
      </w:pPr>
      <w:r>
        <w:t xml:space="preserve">Laboratory Report on Biological Analysis</w:t>
      </w:r>
    </w:p>
    <w:p>
      <w:pPr>
        <w:pStyle w:val="FirstParagraph"/>
      </w:pPr>
      <w:r>
        <w:rPr>
          <w:bCs/>
          <w:b/>
        </w:rPr>
        <w:t xml:space="preserve">Jurisdiction:</w:t>
      </w:r>
      <w:r>
        <w:t xml:space="preserve"> </w:t>
      </w:r>
      <w:r>
        <w:t xml:space="preserve">Republic of Iraq, Baghdad Province</w:t>
      </w:r>
      <w:r>
        <w:br/>
      </w:r>
      <w:r>
        <w:br/>
      </w:r>
      <w:r>
        <w:t xml:space="preserve">The following document serves as an official</w:t>
      </w:r>
      <w:r>
        <w:t xml:space="preserve"> </w:t>
      </w:r>
      <w:hyperlink w:anchor="Xa39a3ee5e6b4b0d3255bfef95601890afd80709">
        <w:r>
          <w:rPr>
            <w:rStyle w:val="Hyperlink"/>
          </w:rPr>
          <w:t xml:space="preserve">Lab Report</w:t>
        </w:r>
      </w:hyperlink>
      <w:r>
        <w:t xml:space="preserve">, detailing the findings of a specialized biological study conducted by a certified Biologist within the geographical and administrative boundaries of Iraq, specifically focusing on the urban ecosystem and environmental health indicators in Baghdad.</w:t>
      </w:r>
    </w:p>
    <w:bookmarkEnd w:id="20"/>
    <w:p>
      <w:pPr>
        <w:pStyle w:val="BodyText"/>
      </w:pPr>
      <w:r>
        <w:rPr>
          <w:bCs/>
          <w:b/>
        </w:rPr>
        <w:t xml:space="preserve">Date of Report:</w:t>
      </w:r>
      <w:r>
        <w:t xml:space="preserve"> </w:t>
      </w:r>
      <w:r>
        <w:t xml:space="preserve">October 26, 2023</w:t>
      </w:r>
      <w:r>
        <w:br/>
      </w:r>
      <w:r>
        <w:rPr>
          <w:bCs/>
          <w:b/>
        </w:rPr>
        <w:t xml:space="preserve">Laboratory ID:</w:t>
      </w:r>
      <w:r>
        <w:t xml:space="preserve">BAG-BIO-2023-X99</w:t>
      </w:r>
      <w:r>
        <w:br/>
      </w:r>
      <w:r>
        <w:br/>
      </w:r>
      <w:r>
        <w:t xml:space="preserve">The purpose of this Lab Report is to outline the methodological approaches and findings regarding biological diversity and health metrics within the complex urban environment of Iraq's capital, Baghdad. This report is intended for stakeholders including local municipal authorities in Baghdad, international environmental bodies, and public health officials operating in Iraq.</w:t>
      </w:r>
      <w:r>
        <w:br/>
      </w:r>
      <w:r>
        <w:br/>
      </w:r>
      <w:r>
        <w:t xml:space="preserve">As a Biologist entrusted with this mandate, it is imperative to note that the study addresses not only ecological preservation but also public health safety. The unique climatic conditions of Baghdad—characterized by extreme summer heat and varying humidity levels—present specific challenges for biological sampling and analysis. Consequently, this Lab Report has been structured to reflect the rigorous standards required for biological research in Iraq, ensuring data integrity relevant to the local context of Baghdad.</w:t>
      </w:r>
    </w:p>
    <w:bookmarkStart w:id="21" w:name="introduction"/>
    <w:p>
      <w:pPr>
        <w:pStyle w:val="Heading2"/>
      </w:pPr>
      <w:r>
        <w:t xml:space="preserve">1. Introduction</w:t>
      </w:r>
    </w:p>
    <w:p>
      <w:pPr>
        <w:pStyle w:val="FirstParagraph"/>
      </w:pPr>
      <w:r>
        <w:t xml:space="preserve">The city of Baghdad, situated on the Tigris River in central Iraq, represents a dense urban ecosystem that requires continuous biological monitoring. The primary objective of this study was to assess the current state of aquatic and terrestrial biological indicators in selected districts of Baghdad. As a Biologist working within Iraq, one must contend with historical environmental degradation, rapid urbanization, and the impact of industrial activities on local flora and fauna.</w:t>
      </w:r>
    </w:p>
    <w:p>
      <w:pPr>
        <w:pStyle w:val="BodyText"/>
      </w:pPr>
      <w:r>
        <w:t xml:space="preserve">This Lab Report aims to provide a comprehensive overview of these biological parameters. The significance of this work cannot be overstated; understanding the biological landscape of Baghdad is crucial for sustainable development in Iraq. By documenting changes in biodiversity and identifying potential bio-contaminants, this report supports policy-making efforts aimed at improving the quality of life for residents in Baghdad and preserving the natural heritage of Iraq.</w:t>
      </w:r>
    </w:p>
    <w:bookmarkEnd w:id="21"/>
    <w:bookmarkStart w:id="25" w:name="methodology"/>
    <w:p>
      <w:pPr>
        <w:pStyle w:val="Heading2"/>
      </w:pPr>
      <w:r>
        <w:t xml:space="preserve">2. Methodology</w:t>
      </w:r>
    </w:p>
    <w:p>
      <w:pPr>
        <w:pStyle w:val="FirstParagraph"/>
      </w:pPr>
      <w:r>
        <w:t xml:space="preserve">The biological sampling was conducted over a period of three months across five distinct zones within Baghdad. The methodology employed by the Biologist adhered strictly to international standards while being adapted to local logistical constraints in Iraq.</w:t>
      </w:r>
    </w:p>
    <w:bookmarkStart w:id="22" w:name="site-selection"/>
    <w:p>
      <w:pPr>
        <w:pStyle w:val="Heading3"/>
      </w:pPr>
      <w:r>
        <w:t xml:space="preserve">2.1 Site Selection</w:t>
      </w:r>
    </w:p>
    <w:p>
      <w:pPr>
        <w:pStyle w:val="FirstParagraph"/>
      </w:pPr>
      <w:r>
        <w:t xml:space="preserve">Sites were selected to represent both high-traffic urban areas and semi-rural outskirts of Baghdad. Key locations included riverbank samples from the Tigris River within the city limits, agricultural land on the eastern bank of Baghdad, and industrial zones in northern Iraq's capital region.</w:t>
      </w:r>
    </w:p>
    <w:bookmarkEnd w:id="22"/>
    <w:bookmarkStart w:id="23" w:name="sample-collection"/>
    <w:p>
      <w:pPr>
        <w:pStyle w:val="Heading3"/>
      </w:pPr>
      <w:r>
        <w:t xml:space="preserve">2.2 Sample Collection</w:t>
      </w:r>
    </w:p>
    <w:p>
      <w:pPr>
        <w:pStyle w:val="FirstParagraph"/>
      </w:pPr>
      <w:r>
        <w:t xml:space="preserve">A total of 150 water samples and 50 soil specimens were collected. For aquatic biology, plankton nets were used to capture micro-organisms indicative of water health. Soil samples were analyzed for microbial load and heavy metal contamination, a significant concern in parts of Baghdad due to historical industrial practices.</w:t>
      </w:r>
    </w:p>
    <w:bookmarkEnd w:id="23"/>
    <w:bookmarkStart w:id="24" w:name="laboratory-analysis"/>
    <w:p>
      <w:pPr>
        <w:pStyle w:val="Heading3"/>
      </w:pPr>
      <w:r>
        <w:t xml:space="preserve">2.3 Laboratory Analysis</w:t>
      </w:r>
    </w:p>
    <w:p>
      <w:pPr>
        <w:pStyle w:val="FirstParagraph"/>
      </w:pPr>
      <w:r>
        <w:t xml:space="preserve">All samples were processed within the designated laboratory facilities in Baghdad. DNA barcoding techniques were employed to identify species diversity, allowing the Biologist to accurately catalog both native and invasive species present in Iraq's capital. Statistical analysis was performed using R software to correlate biological data with environmental variables such as temperature and pH levels specific to Baghdad's climate.</w:t>
      </w:r>
    </w:p>
    <w:bookmarkEnd w:id="24"/>
    <w:bookmarkEnd w:id="25"/>
    <w:bookmarkStart w:id="26" w:name="results"/>
    <w:p>
      <w:pPr>
        <w:pStyle w:val="Heading2"/>
      </w:pPr>
      <w:r>
        <w:t xml:space="preserve">3. Results</w:t>
      </w:r>
    </w:p>
    <w:p>
      <w:pPr>
        <w:pStyle w:val="FirstParagraph"/>
      </w:pPr>
      <w:r>
        <w:t xml:space="preserve">The findings presented in this Lab Report reveal a complex picture of the biological status in Baghdad.</w:t>
      </w:r>
    </w:p>
    <w:p>
      <w:pPr>
        <w:pStyle w:val="BodyText"/>
      </w:pPr>
      <w:r>
        <w:t xml:space="preserve">Metric</w:t>
      </w:r>
    </w:p>
    <w:p>
      <w:pPr>
        <w:pStyle w:val="BodyText"/>
      </w:pPr>
      <w:r>
        <w:t xml:space="preserve">Finding Summary</w:t>
      </w:r>
    </w:p>
    <w:p>
      <w:pPr>
        <w:pStyle w:val="BodyText"/>
      </w:pPr>
      <w:r>
        <w:t xml:space="preserve">Iraq/Baghdad Context Notes</w:t>
      </w:r>
    </w:p>
    <w:p>
      <w:pPr>
        <w:pStyle w:val="BodyText"/>
      </w:pPr>
      <w:r>
        <w:t xml:space="preserve">Aquatic Biodiversity Index (ABI)</w:t>
      </w:r>
    </w:p>
    <w:p>
      <w:pPr>
        <w:pStyle w:val="BodyText"/>
      </w:pPr>
      <w:r>
        <w:t xml:space="preserve">Moderate decline in native fish species; increase in tolerant invasive species.</w:t>
      </w:r>
    </w:p>
    <w:p>
      <w:pPr>
        <w:pStyle w:val="BodyText"/>
      </w:pPr>
      <w:r>
        <w:t xml:space="preserve">The Tigris River ecosystem in Baghdad faces pressure from urban runoff. Conservation efforts for Iraqi endemic freshwater fish are critical.</w:t>
      </w:r>
    </w:p>
    <w:p>
      <w:pPr>
        <w:pStyle w:val="BodyText"/>
      </w:pPr>
      <w:r>
        <w:t xml:space="preserve">Airborne Pollen Counts</w:t>
      </w:r>
    </w:p>
    <w:p>
      <w:pPr>
        <w:pStyle w:val="BodyText"/>
      </w:pPr>
      <w:r>
        <w:t xml:space="preserve">Elevated levels of *Cyperus* (sedge) pollen during summer months.</w:t>
      </w:r>
    </w:p>
    <w:p>
      <w:pPr>
        <w:pStyle w:val="BodyText"/>
      </w:pPr>
      <w:r>
        <w:t xml:space="preserve">This correlates with increased weed growth in neglected areas of Baghdad, impacting allergy rates among residents.</w:t>
      </w:r>
    </w:p>
    <w:p>
      <w:pPr>
        <w:pStyle w:val="BodyText"/>
      </w:pPr>
      <w:r>
        <w:t xml:space="preserve">Microbial Contamination</w:t>
      </w:r>
    </w:p>
    <w:p>
      <w:pPr>
        <w:pStyle w:val="BodyText"/>
      </w:pPr>
      <w:r>
        <w:t xml:space="preserve">Fecal coliform levels exceeded WHO guidelines in 40% of sampled river sites.</w:t>
      </w:r>
    </w:p>
    <w:p>
      <w:pPr>
        <w:pStyle w:val="BodyText"/>
      </w:pPr>
      <w:r>
        <w:t xml:space="preserve">Sewage infrastructure limitations in parts of Baghdad contribute to this. Public health intervention is urgently required.</w:t>
      </w:r>
    </w:p>
    <w:p>
      <w:pPr>
        <w:pStyle w:val="BodyText"/>
      </w:pPr>
      <w:r>
        <w:t xml:space="preserve">The Biologist observed a notable presence of invasive plant species, such as *Lantana camara*, encroaching upon green spaces in Baghdad. This invasion threatens native Iraqi flora and reduces the ecological resilience of urban parks. Furthermore, soil analysis indicated elevated levels of heavy metals near industrial corridors in northern Baghdad, posing risks to local agricultural productivity.</w:t>
      </w:r>
    </w:p>
    <w:bookmarkEnd w:id="26"/>
    <w:bookmarkStart w:id="27" w:name="discussion"/>
    <w:p>
      <w:pPr>
        <w:pStyle w:val="Heading2"/>
      </w:pPr>
      <w:r>
        <w:t xml:space="preserve">4. Discussion</w:t>
      </w:r>
    </w:p>
    <w:p>
      <w:pPr>
        <w:pStyle w:val="FirstParagraph"/>
      </w:pPr>
      <w:r>
        <w:t xml:space="preserve">The data compiled in this Lab Report underscores the urgent need for integrated environmental management in Iraq. The decline in aquatic biodiversity within Baghdad is not merely an ecological concern but a direct threat to food security and public health. As a Biologist, it is observed that the lack of comprehensive waste management systems exacerbates these biological degradation issues.</w:t>
      </w:r>
    </w:p>
    <w:p>
      <w:pPr>
        <w:pStyle w:val="BodyText"/>
      </w:pPr>
      <w:r>
        <w:t xml:space="preserve">In the context of Iraq, water scarcity and pollution are interconnected crises. The findings in Baghdad suggest that without immediate remediation, the biological balance of the Tigris River could shift irreversibly toward dominance by pollution-tolerant organisms. This has profound implications for agriculture along the riverbanks in Iraq.</w:t>
      </w:r>
    </w:p>
    <w:p>
      <w:pPr>
        <w:pStyle w:val="BodyText"/>
      </w:pPr>
      <w:r>
        <w:t xml:space="preserve">Moreover, the increase in invasive species highlights a gap in biosecurity measures within Baghdad's import and agricultural sectors. The Biologist recommends stricter quarantine protocols to prevent further introduction of non-native species that could disrupt local ecosystems.</w:t>
      </w:r>
    </w:p>
    <w:bookmarkEnd w:id="27"/>
    <w:bookmarkStart w:id="28" w:name="conclusion"/>
    <w:p>
      <w:pPr>
        <w:pStyle w:val="Heading2"/>
      </w:pPr>
      <w:r>
        <w:t xml:space="preserve">5. Conclusion</w:t>
      </w:r>
    </w:p>
    <w:p>
      <w:pPr>
        <w:pStyle w:val="FirstParagraph"/>
      </w:pPr>
      <w:r>
        <w:t xml:space="preserve">This Lab Report conclusively demonstrates that while Baghdad retains significant biological diversity, it is under severe stress from anthropogenic activities. The role of the Biologist in this study was pivotal in identifying key threats and proposing evidence-based solutions. For Iraq to achieve sustainable development, the government must prioritize environmental health alongside economic growth.</w:t>
      </w:r>
    </w:p>
    <w:p>
      <w:pPr>
        <w:pStyle w:val="BodyText"/>
      </w:pPr>
      <w:r>
        <w:t xml:space="preserve">Key recommendations include:</w:t>
      </w:r>
    </w:p>
    <w:p>
      <w:pPr>
        <w:numPr>
          <w:ilvl w:val="0"/>
          <w:numId w:val="1001"/>
        </w:numPr>
        <w:pStyle w:val="Compact"/>
      </w:pPr>
      <w:r>
        <w:rPr>
          <w:bCs/>
          <w:b/>
        </w:rPr>
        <w:t xml:space="preserve">Awareness Campaigns:</w:t>
      </w:r>
      <w:r>
        <w:t xml:space="preserve"> </w:t>
      </w:r>
      <w:r>
        <w:t xml:space="preserve">Educate citizens of Baghdad on waste disposal and its biological impact.</w:t>
      </w:r>
    </w:p>
    <w:p>
      <w:pPr>
        <w:numPr>
          <w:ilvl w:val="0"/>
          <w:numId w:val="1001"/>
        </w:numPr>
        <w:pStyle w:val="Compact"/>
      </w:pPr>
      <w:r>
        <w:rPr>
          <w:bCs/>
          <w:b/>
        </w:rPr>
        <w:t xml:space="preserve">River Restoration:</w:t>
      </w:r>
      <w:r>
        <w:t xml:space="preserve">: Initiate large-scale cleanup operations along the Tigris in Baghdad to reduce biological pollution.</w:t>
      </w:r>
    </w:p>
    <w:p>
      <w:pPr>
        <w:numPr>
          <w:ilvl w:val="0"/>
          <w:numId w:val="1001"/>
        </w:numPr>
        <w:pStyle w:val="Compact"/>
      </w:pPr>
      <w:r>
        <w:rPr>
          <w:bCs/>
          <w:b/>
        </w:rPr>
        <w:t xml:space="preserve">Biosecurity Enhancement:</w:t>
      </w:r>
      <w:r>
        <w:t xml:space="preserve">: Strengthen regulations on plant imports to protect Iraq's native biodiversity from invasive species.</w:t>
      </w:r>
    </w:p>
    <w:bookmarkEnd w:id="28"/>
    <w:bookmarkStart w:id="29" w:name="references-and-acknowledgments"/>
    <w:p>
      <w:pPr>
        <w:pStyle w:val="Heading2"/>
      </w:pPr>
      <w:r>
        <w:t xml:space="preserve">6. References and Acknowledgments</w:t>
      </w:r>
    </w:p>
    <w:p>
      <w:pPr>
        <w:pStyle w:val="FirstParagraph"/>
      </w:pPr>
      <w:r>
        <w:t xml:space="preserve">The authors of this Lab Report extend their gratitude to the Ministry of Environment in Iraq and the local community volunteers in Baghdad who assisted with field sampling. All biological data collected is archived for future research initiatives aimed at restoring the ecological integrity of Iraq.</w:t>
      </w:r>
    </w:p>
    <w:p>
      <w:pPr>
        <w:pStyle w:val="BodyText"/>
      </w:pPr>
      <w:r>
        <w:rPr>
          <w:iCs/>
          <w:i/>
        </w:rPr>
        <w:t xml:space="preserve">End of Lab Report</w:t>
      </w:r>
      <w:r>
        <w:br/>
      </w:r>
      <w:r>
        <w:rPr>
          <w:bCs/>
          <w:b/>
        </w:rPr>
        <w:t xml:space="preserve">Certified Biologist Signature:</w:t>
      </w:r>
      <w:r>
        <w:t xml:space="preserve"> </w:t>
      </w:r>
      <w:r>
        <w:t xml:space="preserve">__________________________</w:t>
      </w:r>
      <w:r>
        <w:br/>
      </w:r>
      <w:r>
        <w:br/>
      </w:r>
      <w:r>
        <w:rPr>
          <w:iCs/>
          <w:i/>
        </w:rPr>
        <w:t xml:space="preserve">This document is valid for use in all official proceedings within Iraq, specifically for regional planning in Baghdad.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Iraq, Baghdad</dc:title>
  <dc:creator/>
  <dc:language>en</dc:language>
  <cp:keywords/>
  <dcterms:created xsi:type="dcterms:W3CDTF">2026-07-29T06:14:08Z</dcterms:created>
  <dcterms:modified xsi:type="dcterms:W3CDTF">2026-07-29T06:14:08Z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