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Analysis</w:t>
      </w:r>
      <w:r>
        <w:t xml:space="preserve"> </w:t>
      </w:r>
      <w:r>
        <w:t xml:space="preserve">and</w:t>
      </w:r>
      <w:r>
        <w:t xml:space="preserve"> </w:t>
      </w:r>
      <w:r>
        <w:t xml:space="preserve">Environmental</w:t>
      </w:r>
      <w:r>
        <w:t xml:space="preserve"> </w:t>
      </w:r>
      <w:r>
        <w:t xml:space="preserve">Impact</w:t>
      </w:r>
      <w:r>
        <w:t xml:space="preserve"> </w:t>
      </w:r>
      <w:r>
        <w:t xml:space="preserve">Assessment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Environmental Protection Agency of Jeddah &amp; Coastal Research Institute</w:t>
      </w:r>
    </w:p>
    <w:p>
      <w:pPr>
        <w:pStyle w:val="BodyText"/>
      </w:pPr>
      <w:r>
        <w:rPr>
          <w:bCs/>
          <w:b/>
        </w:rPr>
        <w:t xml:space="preserve">From:</w:t>
      </w:r>
      <w:r>
        <w:t xml:space="preserve"> </w:t>
      </w:r>
      <w:r>
        <w:t xml:space="preserve">Senior Laboratory Analyst Team</w:t>
      </w:r>
    </w:p>
    <w:p>
      <w:pPr>
        <w:pStyle w:val="BodyText"/>
      </w:pPr>
      <w:r>
        <w:t xml:space="preserve">Comprehensive Biological Monitoring and Ecological Health Assessment in the Kingdom of Saudi Arabia, specifically focusing on the coastal region of Saudi Arabia Jeddah.</w:t>
      </w:r>
    </w:p>
    <w:bookmarkStart w:id="33" w:name="Xa7ab64e7fc94be202797cc7483305f6fdf19cf3"/>
    <w:p>
      <w:pPr>
        <w:pStyle w:val="Heading1"/>
      </w:pPr>
      <w:r>
        <w:t xml:space="preserve">Laboratory Report: Biological Analysis of Coastal Ecosystems in Saudi Arabia Jeddah</w:t>
      </w:r>
    </w:p>
    <w:bookmarkStart w:id="20" w:name="executive-summary"/>
    <w:p>
      <w:pPr>
        <w:pStyle w:val="Heading2"/>
      </w:pPr>
      <w:r>
        <w:t xml:space="preserve">1. Executive Summary</w:t>
      </w:r>
    </w:p>
    <w:p>
      <w:pPr>
        <w:pStyle w:val="FirstParagraph"/>
      </w:pPr>
      <w:r>
        <w:t xml:space="preserve">This document serves as a formal lab report detailing the biological sampling, analysis, and interpretation conducted to assess the ecological integrity of the Red Sea coastline adjacent to Saudi Arabia Jeddah. As part of the broader vision for sustainable development within Saudi Arabia Jeddah, this study aims to evaluate water quality parameters through biological indicators. The primary objective is to determine if current anthropogenic activities are impacting local marine biodiversity and coral reef health. The findings from this lab report will inform policy decisions regarding coastal management in Saudi Arabia Jeddah.</w:t>
      </w:r>
    </w:p>
    <w:bookmarkEnd w:id="20"/>
    <w:bookmarkStart w:id="21" w:name="introduction"/>
    <w:p>
      <w:pPr>
        <w:pStyle w:val="Heading2"/>
      </w:pPr>
      <w:r>
        <w:t xml:space="preserve">2. Introduction</w:t>
      </w:r>
    </w:p>
    <w:p>
      <w:pPr>
        <w:pStyle w:val="FirstParagraph"/>
      </w:pPr>
      <w:r>
        <w:t xml:space="preserve">Jeddah, the second-largest city in Saudi Arabia, serves as a critical economic and cultural hub along the Red Sea coast. Its strategic location makes it a focal point for tourism, trade, and urban expansion. However, rapid urbanization poses significant risks to the delicate marine ecosystems that define this region of Saudi Arabia Jeddah. The coral reefs here are among the most northern in the world and are highly sensitive to changes in water temperature, salinity, and pollution levels.</w:t>
      </w:r>
    </w:p>
    <w:p>
      <w:pPr>
        <w:pStyle w:val="BodyText"/>
      </w:pPr>
      <w:r>
        <w:t xml:space="preserve">The role of a professional biologist is paramount in monitoring these changes. In this lab report, we outline the methodologies used by our team of biologists to collect samples from key sites around Saudi Arabia Jeddah. By analyzing biological data rather than just chemical metrics alone, we can gain a more holistic understanding of the long-term health of the ecosystem.</w:t>
      </w:r>
    </w:p>
    <w:bookmarkEnd w:id="21"/>
    <w:bookmarkStart w:id="22" w:name="objectives"/>
    <w:p>
      <w:pPr>
        <w:pStyle w:val="Heading2"/>
      </w:pPr>
      <w:r>
        <w:t xml:space="preserve">3. Objectives</w:t>
      </w:r>
    </w:p>
    <w:p>
      <w:pPr>
        <w:numPr>
          <w:ilvl w:val="0"/>
          <w:numId w:val="1001"/>
        </w:numPr>
        <w:pStyle w:val="Compact"/>
      </w:pPr>
      <w:r>
        <w:t xml:space="preserve">To assess water quality using bio-indicators in selected locations across Saudi Arabia Jeddah.</w:t>
      </w:r>
    </w:p>
    <w:p>
      <w:pPr>
        <w:numPr>
          <w:ilvl w:val="0"/>
          <w:numId w:val="1001"/>
        </w:numPr>
        <w:pStyle w:val="Compact"/>
      </w:pPr>
      <w:r>
        <w:t xml:space="preserve">To evaluate coral bleaching events and their correlation with sea surface temperatures recorded in Saudi Arabia Jeddah waters.</w:t>
      </w:r>
    </w:p>
    <w:p>
      <w:pPr>
        <w:numPr>
          <w:ilvl w:val="0"/>
          <w:numId w:val="1001"/>
        </w:numPr>
        <w:pStyle w:val="Compact"/>
      </w:pPr>
      <w:r>
        <w:t xml:space="preserve">To identify species composition of benthic communities to determine biodiversity indices for the region of Saudi Arabia Jeddah.</w:t>
      </w:r>
    </w:p>
    <w:bookmarkEnd w:id="22"/>
    <w:bookmarkStart w:id="25" w:name="methodology"/>
    <w:p>
      <w:pPr>
        <w:pStyle w:val="Heading2"/>
      </w:pPr>
      <w:r>
        <w:t xml:space="preserve">4. Methodology</w:t>
      </w:r>
    </w:p>
    <w:p>
      <w:pPr>
        <w:pStyle w:val="FirstParagraph"/>
      </w:pPr>
      <w:r>
        <w:rPr>
          <w:bCs/>
          <w:b/>
        </w:rPr>
        <w:t xml:space="preserve">Note:</w:t>
      </w:r>
      <w:r>
        <w:t xml:space="preserve"> </w:t>
      </w:r>
      <w:r>
        <w:t xml:space="preserve">All procedures adhered strictly to environmental safety protocols established for laboratory work in Saudi Arabia Jeddah.</w:t>
      </w:r>
    </w:p>
    <w:bookmarkStart w:id="23" w:name="sample-collection"/>
    <w:p>
      <w:pPr>
        <w:pStyle w:val="Heading3"/>
      </w:pPr>
      <w:r>
        <w:t xml:space="preserve">4.1 Sample Collection</w:t>
      </w:r>
    </w:p>
    <w:p>
      <w:pPr>
        <w:pStyle w:val="FirstParagraph"/>
      </w:pPr>
      <w:r>
        <w:t xml:space="preserve">Biological samples were collected from three distinct sites: Al-Rawdah (urban center), Shubra (commercial port area), and the Farasan Islands vicinity (protected marine park). Samples included water for phytoplankton analysis, coral tissue for symbiont density measurement, and sediment cores for macroinvertebrate identification.</w:t>
      </w:r>
    </w:p>
    <w:bookmarkEnd w:id="23"/>
    <w:bookmarkStart w:id="24" w:name="laboratory-analysis"/>
    <w:p>
      <w:pPr>
        <w:pStyle w:val="Heading3"/>
      </w:pPr>
      <w:r>
        <w:t xml:space="preserve">4.2 Laboratory Analysis</w:t>
      </w:r>
    </w:p>
    <w:p>
      <w:pPr>
        <w:numPr>
          <w:ilvl w:val="0"/>
          <w:numId w:val="1002"/>
        </w:numPr>
        <w:pStyle w:val="Compact"/>
      </w:pPr>
      <w:r>
        <w:rPr>
          <w:bCs/>
          <w:b/>
        </w:rPr>
        <w:t xml:space="preserve">Microscopy:</w:t>
      </w:r>
      <w:r>
        <w:t xml:space="preserve"> </w:t>
      </w:r>
      <w:r>
        <w:t xml:space="preserve">Water samples were filtered and examined under high-powered microscopes to count phytoplankton cells per milliliter.</w:t>
      </w:r>
    </w:p>
    <w:p>
      <w:pPr>
        <w:numPr>
          <w:ilvl w:val="0"/>
          <w:numId w:val="1002"/>
        </w:numPr>
        <w:pStyle w:val="Compact"/>
      </w:pPr>
      <w:r>
        <w:rPr>
          <w:bCs/>
          <w:b/>
        </w:rPr>
        <w:t xml:space="preserve">Tissue Homogenization:</w:t>
      </w:r>
      <w:r>
        <w:t xml:space="preserve"> </w:t>
      </w:r>
      <w:r>
        <w:t xml:space="preserve">Coral fragments were homogenized to isolate *Symbiodiniaceae* (zooxanthellae) for counting.</w:t>
      </w:r>
    </w:p>
    <w:p>
      <w:pPr>
        <w:numPr>
          <w:ilvl w:val="0"/>
          <w:numId w:val="1002"/>
        </w:numPr>
        <w:pStyle w:val="Compact"/>
      </w:pPr>
      <w:r>
        <w:rPr>
          <w:bCs/>
          <w:b/>
        </w:rPr>
        <w:t xml:space="preserve">Sediment Sorting:</w:t>
      </w:r>
      <w:r>
        <w:t xml:space="preserve"> </w:t>
      </w:r>
      <w:r>
        <w:t xml:space="preserve">Sediment samples were washed and sorted under stereomicroscopes to identify benthic invertebrates such as polychaetes and crustaceans.</w:t>
      </w:r>
    </w:p>
    <w:bookmarkEnd w:id="24"/>
    <w:bookmarkEnd w:id="25"/>
    <w:bookmarkStart w:id="28" w:name="results"/>
    <w:p>
      <w:pPr>
        <w:pStyle w:val="Heading2"/>
      </w:pPr>
      <w:r>
        <w:t xml:space="preserve">5. Results</w:t>
      </w:r>
    </w:p>
    <w:p>
      <w:pPr>
        <w:pStyle w:val="FirstParagraph"/>
      </w:pPr>
      <w:r>
        <w:t xml:space="preserve">Metric</w:t>
      </w:r>
    </w:p>
    <w:p>
      <w:pPr>
        <w:pStyle w:val="BodyText"/>
      </w:pPr>
      <w:r>
        <w:t xml:space="preserve">Saudi Arabia Jeddah Site A (Urban)</w:t>
      </w:r>
    </w:p>
    <w:p>
      <w:pPr>
        <w:pStyle w:val="BodyText"/>
      </w:pPr>
      <w:r>
        <w:t xml:space="preserve">Saudi Arabia Jeddah Site B (Port)</w:t>
      </w:r>
    </w:p>
    <w:p>
      <w:pPr>
        <w:pStyle w:val="BodyText"/>
      </w:pPr>
      <w:r>
        <w:t xml:space="preserve">Saudi Arabia Jeddah Site C (Protected)</w:t>
      </w:r>
    </w:p>
    <w:p>
      <w:pPr>
        <w:pStyle w:val="BodyText"/>
      </w:pPr>
      <w:r>
        <w:br/>
      </w:r>
    </w:p>
    <w:p>
      <w:pPr>
        <w:pStyle w:val="BodyText"/>
      </w:pPr>
      <w:r>
        <w:br/>
      </w:r>
    </w:p>
    <w:p>
      <w:pPr>
        <w:pStyle w:val="BodyText"/>
      </w:pPr>
      <w:r>
        <w:t xml:space="preserve">Pollution Tolerance Index</w:t>
      </w:r>
    </w:p>
    <w:p>
      <w:pPr>
        <w:pStyle w:val="BodyText"/>
      </w:pPr>
      <w:r>
        <w:t xml:space="preserve">Moderate to High Pollution</w:t>
      </w:r>
    </w:p>
    <w:p>
      <w:pPr>
        <w:pStyle w:val="BodyText"/>
      </w:pPr>
      <w:r>
        <w:t xml:space="preserve">High Pollution Levels Detected</w:t>
      </w:r>
    </w:p>
    <w:p>
      <w:pPr>
        <w:pStyle w:val="BodyText"/>
      </w:pPr>
      <w:r>
        <w:t xml:space="preserve">Low Organic Load</w:t>
      </w:r>
    </w:p>
    <w:p>
      <w:pPr>
        <w:pStyle w:val="BodyText"/>
      </w:pPr>
      <w:r>
        <w:br/>
      </w:r>
    </w:p>
    <w:p>
      <w:pPr>
        <w:pStyle w:val="BodyText"/>
      </w:pPr>
      <w:r>
        <w:br/>
      </w:r>
    </w:p>
    <w:p>
      <w:pPr>
        <w:pStyle w:val="BodyText"/>
      </w:pPr>
      <w:r>
        <w:br/>
      </w:r>
    </w:p>
    <w:bookmarkStart w:id="26" w:name="phytoplankton-analysis"/>
    <w:p>
      <w:pPr>
        <w:pStyle w:val="Heading3"/>
      </w:pPr>
      <w:r>
        <w:t xml:space="preserve">5.1 Phytoplankton Analysis</w:t>
      </w:r>
    </w:p>
    <w:p>
      <w:pPr>
        <w:pStyle w:val="FirstParagraph"/>
      </w:pPr>
      <w:r>
        <w:t xml:space="preserve">In the urban coastal zones of Saudi Arabia Jeddah, specifically near discharge points, we observed a significant increase in dinoflagellate species associated with eutrophication. Conversely, the protected areas of Saudi Arabia Jeddah showed stable diversity indices consistent with healthy reef environments.</w:t>
      </w:r>
    </w:p>
    <w:bookmarkEnd w:id="26"/>
    <w:bookmarkStart w:id="27" w:name="coral-health-assessment"/>
    <w:p>
      <w:pPr>
        <w:pStyle w:val="Heading3"/>
      </w:pPr>
      <w:r>
        <w:t xml:space="preserve">5.2 Coral Health Assessment</w:t>
      </w:r>
    </w:p>
    <w:p>
      <w:pPr>
        <w:pStyle w:val="FirstParagraph"/>
      </w:pPr>
      <w:r>
        <w:t xml:space="preserve">The biologist-led team noted that coral cover in the immediate vicinity of Saudi Arabia Jeddah’s urban shoreline was lower than historical averages, largely due to sedimentation stress. However, no massive bleaching events were recorded during this sampling period, suggesting resilience in specific hardy coral species adapted to the local conditions of Saudi Arabia Jeddah.</w:t>
      </w:r>
    </w:p>
    <w:bookmarkEnd w:id="27"/>
    <w:bookmarkEnd w:id="28"/>
    <w:bookmarkStart w:id="29" w:name="discussion"/>
    <w:p>
      <w:pPr>
        <w:pStyle w:val="Heading2"/>
      </w:pPr>
      <w:r>
        <w:t xml:space="preserve">6. Discussion</w:t>
      </w:r>
    </w:p>
    <w:p>
      <w:pPr>
        <w:pStyle w:val="FirstParagraph"/>
      </w:pPr>
      <w:r>
        <w:t xml:space="preserve">The data presented in this lab report highlights a clear gradient of biological health based on proximity to human activity in Saudi Arabia Jeddah. The presence of pollution-tolerant macroinvertebrates in Site A and Site B suggests that runoff from urban areas remains a challenge for the ecosystem of Saudi Arabia Jeddah.</w:t>
      </w:r>
    </w:p>
    <w:p>
      <w:pPr>
        <w:pStyle w:val="BodyText"/>
      </w:pPr>
      <w:r>
        <w:t xml:space="preserve">It is crucial for the biologists working in this region to continue monitoring these trends. While chemical analysis provides immediate snapshots of water toxicity, biological indicators offer a time-integrated record of environmental stress. For instance, the accumulation of certain heavy metals in benthic organisms serves as a long-term warning system for the safety of marine life in Saudi Arabia Jeddah.</w:t>
      </w:r>
    </w:p>
    <w:p>
      <w:pPr>
        <w:pStyle w:val="BodyText"/>
      </w:pPr>
      <w:r>
        <w:t xml:space="preserve">Furthermore, this lab report underscores the importance of integrating traditional ecological knowledge with modern biological science when managing resources in Saudi Arabia Jeddah. The cultural significance of the sea to local communities necessitates robust conservation efforts that are scientifically backed and socially acceptable.</w:t>
      </w:r>
    </w:p>
    <w:bookmarkEnd w:id="29"/>
    <w:bookmarkStart w:id="31" w:name="conclusion"/>
    <w:p>
      <w:pPr>
        <w:pStyle w:val="Heading2"/>
      </w:pPr>
      <w:r>
        <w:t xml:space="preserve">7. Conclusion</w:t>
      </w:r>
    </w:p>
    <w:p>
      <w:pPr>
        <w:pStyle w:val="FirstParagraph"/>
      </w:pPr>
      <w:r>
        <w:t xml:space="preserve">This comprehensive lab report concludes that while the coastal ecosystems of Saudi Arabia Jeddah face pressures from urbanization, they retain significant resilience, particularly in protected zones. The biological data confirms the effectiveness of current protection measures in areas like Site C but indicates an urgent need for improved wastewater treatment infrastructure in urban sectors of Saudi Arabia Jeddah.</w:t>
      </w:r>
    </w:p>
    <w:p>
      <w:pPr>
        <w:pStyle w:val="BodyText"/>
      </w:pPr>
      <w:r>
        <w:t xml:space="preserve">We recommend immediate action to reduce sediment runoff into the Red Sea near Jeddah. Continuous monitoring by qualified biologists is essential to ensure that the ecological balance of Saudi Arabia Jeddah is maintained for future generations. The findings in this lab report serve as a baseline for future comparative studies.</w:t>
      </w:r>
    </w:p>
    <w:bookmarkStart w:id="30" w:name="recommendations"/>
    <w:p>
      <w:pPr>
        <w:pStyle w:val="Heading3"/>
      </w:pPr>
      <w:r>
        <w:t xml:space="preserve">Recommendations</w:t>
      </w:r>
    </w:p>
    <w:p>
      <w:pPr>
        <w:numPr>
          <w:ilvl w:val="0"/>
          <w:numId w:val="1003"/>
        </w:numPr>
        <w:pStyle w:val="Compact"/>
      </w:pPr>
      <w:r>
        <w:rPr>
          <w:bCs/>
          <w:b/>
        </w:rPr>
        <w:t xml:space="preserve">Audit Wastewater Systems:</w:t>
      </w:r>
      <w:r>
        <w:t xml:space="preserve"> </w:t>
      </w:r>
      <w:r>
        <w:t xml:space="preserve">Conduct a thorough audit of sewage outflows in Saudi Arabia Jeddah to minimize nutrient loading.</w:t>
      </w:r>
    </w:p>
    <w:p>
      <w:pPr>
        <w:numPr>
          <w:ilvl w:val="0"/>
          <w:numId w:val="1003"/>
        </w:numPr>
        <w:pStyle w:val="Compact"/>
      </w:pPr>
      <w:r>
        <w:rPr>
          <w:bCs/>
          <w:b/>
        </w:rPr>
        <w:t xml:space="preserve">Biological Monitoring Program:</w:t>
      </w:r>
      <w:r>
        <w:t xml:space="preserve"> </w:t>
      </w:r>
      <w:r>
        <w:t xml:space="preserve">Establish a quarterly biological survey program for all sites in Saudi Arabia Jeddah.</w:t>
      </w:r>
    </w:p>
    <w:p>
      <w:pPr>
        <w:numPr>
          <w:ilvl w:val="0"/>
          <w:numId w:val="1003"/>
        </w:numPr>
        <w:pStyle w:val="Compact"/>
      </w:pPr>
      <w:r>
        <w:rPr>
          <w:bCs/>
          <w:b/>
        </w:rPr>
        <w:t xml:space="preserve">Educational Outreach:</w:t>
      </w:r>
      <w:r>
        <w:t xml:space="preserve"> </w:t>
      </w:r>
      <w:r>
        <w:t xml:space="preserve">Engage local biologists and schools in citizen science projects to raise awareness about the importance of preserving the unique biology of Saudi Arabia Jeddah.</w:t>
      </w:r>
    </w:p>
    <w:bookmarkEnd w:id="30"/>
    <w:bookmarkEnd w:id="31"/>
    <w:bookmarkStart w:id="32" w:name="references"/>
    <w:p>
      <w:pPr>
        <w:pStyle w:val="Heading2"/>
      </w:pPr>
      <w:r>
        <w:t xml:space="preserve">8. References</w:t>
      </w:r>
    </w:p>
    <w:p>
      <w:pPr>
        <w:numPr>
          <w:ilvl w:val="0"/>
          <w:numId w:val="1004"/>
        </w:numPr>
        <w:pStyle w:val="Compact"/>
      </w:pPr>
      <w:r>
        <w:t xml:space="preserve">Saudi Arabian Standards Organization (SASO). (2021). Guidelines for Marine Water Quality Assessment.</w:t>
      </w:r>
    </w:p>
    <w:p>
      <w:pPr>
        <w:numPr>
          <w:ilvl w:val="0"/>
          <w:numId w:val="1004"/>
        </w:numPr>
        <w:pStyle w:val="Compact"/>
      </w:pPr>
      <w:r>
        <w:t xml:space="preserve">National Center for Wildlife, Saudi Arabia. (2020). Red Sea Biodiversity Status Report.</w:t>
      </w:r>
    </w:p>
    <w:p>
      <w:pPr>
        <w:numPr>
          <w:ilvl w:val="0"/>
          <w:numId w:val="1004"/>
        </w:numPr>
        <w:pStyle w:val="Compact"/>
      </w:pPr>
      <w:r>
        <w:t xml:space="preserve">Jeddah Municipality Environmental Department. (2019-2023). Annual Coastal Zone Management Reports for Saudi Arabia Jeddah.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Analysis and Environmental Impact Assessment in Saudi Arabia Jeddah</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