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Survey</w:t>
      </w:r>
      <w:r>
        <w:t xml:space="preserve"> </w:t>
      </w:r>
      <w:r>
        <w:t xml:space="preserve">and</w:t>
      </w:r>
      <w:r>
        <w:t xml:space="preserve"> </w:t>
      </w:r>
      <w:r>
        <w:t xml:space="preserve">Environmental</w:t>
      </w:r>
      <w:r>
        <w:t xml:space="preserve"> </w:t>
      </w:r>
      <w:r>
        <w:t xml:space="preserve">Impact</w:t>
      </w:r>
      <w:r>
        <w:t xml:space="preserve"> </w:t>
      </w:r>
      <w:r>
        <w:t xml:space="preserve">Assessment</w:t>
      </w:r>
      <w:r>
        <w:t xml:space="preserve"> </w:t>
      </w:r>
      <w:r>
        <w:t xml:space="preserve">in</w:t>
      </w:r>
      <w:r>
        <w:t xml:space="preserve"> </w:t>
      </w:r>
      <w:r>
        <w:t xml:space="preserve">Thailand,</w:t>
      </w:r>
      <w:r>
        <w:t xml:space="preserve"> </w:t>
      </w:r>
      <w:r>
        <w:t xml:space="preserve">Bangkok</w:t>
      </w:r>
    </w:p>
    <w:bookmarkStart w:id="33" w:name="laboratory-and-field-research-report"/>
    <w:p>
      <w:pPr>
        <w:pStyle w:val="Heading1"/>
      </w:pPr>
      <w:r>
        <w:t xml:space="preserve">Laboratory and Field Research Report</w:t>
      </w:r>
    </w:p>
    <w:p>
      <w:pPr>
        <w:pStyle w:val="FirstParagraph"/>
      </w:pPr>
      <w:r>
        <w:rPr>
          <w:bCs/>
          <w:b/>
        </w:rPr>
        <w:t xml:space="preserve">Date:</w:t>
      </w:r>
      <w:r>
        <w:t xml:space="preserve"> </w:t>
      </w:r>
      <w:r>
        <w:t xml:space="preserve">October 24, 2023</w:t>
      </w:r>
    </w:p>
    <w:p>
      <w:pPr>
        <w:pStyle w:val="BodyText"/>
      </w:pPr>
      <w:r>
        <w:rPr>
          <w:bCs/>
          <w:b/>
        </w:rPr>
        <w:t xml:space="preserve">Title:</w:t>
      </w:r>
      <w:r>
        <w:t xml:space="preserve"> </w:t>
      </w:r>
      <w:r>
        <w:t xml:space="preserve">Comprehensive Biological Survey of Urban Wetlands in Thailand, Bangkok</w:t>
      </w:r>
    </w:p>
    <w:p>
      <w:pPr>
        <w:pStyle w:val="BodyText"/>
      </w:pPr>
      <w:r>
        <w:rPr>
          <w:bCs/>
          <w:b/>
        </w:rPr>
        <w:t xml:space="preserve">Affiliation:</w:t>
      </w:r>
      <w:r>
        <w:t xml:space="preserve"> </w:t>
      </w:r>
      <w:r>
        <w:t xml:space="preserve">Department of Ecological Research &amp; Biodiversity Conservation</w:t>
      </w:r>
    </w:p>
    <w:p>
      <w:pPr>
        <w:pStyle w:val="BodyText"/>
      </w:pPr>
      <w:r>
        <w:rPr>
          <w:bCs/>
          <w:b/>
        </w:rPr>
        <w:t xml:space="preserve">Locus of Study:</w:t>
      </w:r>
      <w:r>
        <w:t xml:space="preserve"> </w:t>
      </w:r>
      <w:r>
        <w:t xml:space="preserve">Thailand, Bangkok (Specifically: Chao Phraya River Basin and Adjacent Urban Mangroves)</w:t>
      </w:r>
    </w:p>
    <w:bookmarkStart w:id="20" w:name="executive-summary"/>
    <w:p>
      <w:pPr>
        <w:pStyle w:val="Heading2"/>
      </w:pPr>
      <w:r>
        <w:t xml:space="preserve">1.0 Executive Summary</w:t>
      </w:r>
    </w:p>
    <w:p>
      <w:pPr>
        <w:pStyle w:val="FirstParagraph"/>
      </w:pPr>
      <w:r>
        <w:t xml:space="preserve">This lab report details the findings of a rigorous biological survey conducted in the highly urbanized environment of Thailand, Bangkok. As one of the fastest-growing megacities in Southeast Asia, Bangkok faces unprecedented ecological challenges due to rapid infrastructure development, industrial runoff, and climate change-induced flooding. The primary objective of this study was to assess current biodiversity levels, identify invasive species threats, and evaluate water quality impacts on local flora and fauna. Our data indicates a significant decline in native aquatic species diversity over the last decade within central Bangkok districts; however, resilient populations of certain amphibious birds and hardy macroinvertebrates have been identified as bio-indicators of ecosystem recovery potential.</w:t>
      </w:r>
    </w:p>
    <w:bookmarkEnd w:id="20"/>
    <w:bookmarkStart w:id="21" w:name="introduction"/>
    <w:p>
      <w:pPr>
        <w:pStyle w:val="Heading2"/>
      </w:pPr>
      <w:r>
        <w:t xml:space="preserve">2.0 Introduction</w:t>
      </w:r>
    </w:p>
    <w:p>
      <w:pPr>
        <w:pStyle w:val="FirstParagraph"/>
      </w:pPr>
      <w:r>
        <w:t xml:space="preserve">The biological landscape of Thailand is renowned for its tropical richness, yet the capital city, Bangkok, presents a unique paradox: it is both a hub of economic growth and an ecological stress test. Located in the Chao Phraya River delta, this region possesses complex hydrological systems that historically supported diverse mangrove forests and freshwater ecosystems. However, urbanization has fragmented these habitats.</w:t>
      </w:r>
    </w:p>
    <w:p>
      <w:pPr>
        <w:pStyle w:val="BodyText"/>
      </w:pPr>
      <w:r>
        <w:t xml:space="preserve">The role of a modern biologist in this context extends beyond mere observation; it involves active intervention and policy recommendation. This report aims to document the current biological status of selected sites in Thailand, Bangkok, serving as a baseline for future conservation efforts. We focused on three key areas: water quality parameters affecting aquatic life, terrestrial plant diversity along riverbanks, and avian population dynamics.</w:t>
      </w:r>
    </w:p>
    <w:bookmarkEnd w:id="21"/>
    <w:bookmarkStart w:id="25" w:name="methodology"/>
    <w:p>
      <w:pPr>
        <w:pStyle w:val="Heading2"/>
      </w:pPr>
      <w:r>
        <w:t xml:space="preserve">3.0 Methodology</w:t>
      </w:r>
    </w:p>
    <w:p>
      <w:pPr>
        <w:pStyle w:val="FirstParagraph"/>
      </w:pPr>
      <w:r>
        <w:t xml:space="preserve">To ensure comprehensive data collection across the varied topography of Thailand, Bangkok, a multi-faceted approach was employed:</w:t>
      </w:r>
    </w:p>
    <w:bookmarkStart w:id="22" w:name="site-selection"/>
    <w:p>
      <w:pPr>
        <w:pStyle w:val="Heading3"/>
      </w:pPr>
      <w:r>
        <w:t xml:space="preserve">3.1 Site Selection</w:t>
      </w:r>
    </w:p>
    <w:p>
      <w:pPr>
        <w:pStyle w:val="FirstParagraph"/>
      </w:pPr>
      <w:r>
        <w:t xml:space="preserve">Sites were selected based on accessibility and ecological significance. Primary sites included the Bang Kachang Peninsula (often referred to as Bangkok’s "Green Lung"), Wat Sam Phraya Mangrove Forest, and sections of the Khlong Saen Saep canal.</w:t>
      </w:r>
    </w:p>
    <w:bookmarkEnd w:id="22"/>
    <w:bookmarkStart w:id="23" w:name="biological-sampling"/>
    <w:p>
      <w:pPr>
        <w:pStyle w:val="Heading3"/>
      </w:pPr>
      <w:r>
        <w:t xml:space="preserve">3.2 Biological Sampling</w:t>
      </w:r>
    </w:p>
    <w:p>
      <w:pPr>
        <w:numPr>
          <w:ilvl w:val="0"/>
          <w:numId w:val="1001"/>
        </w:numPr>
        <w:pStyle w:val="Compact"/>
      </w:pPr>
      <w:r>
        <w:rPr>
          <w:bCs/>
          <w:b/>
        </w:rPr>
        <w:t xml:space="preserve">Aquatic Sampling:</w:t>
      </w:r>
    </w:p>
    <w:p>
      <w:pPr>
        <w:numPr>
          <w:ilvl w:val="0"/>
          <w:numId w:val="1001"/>
        </w:numPr>
        <w:pStyle w:val="Compact"/>
      </w:pPr>
      <w:r>
        <w:rPr>
          <w:bCs/>
          <w:b/>
        </w:rPr>
        <w:t xml:space="preserve">Vascular Plant Inventory:</w:t>
      </w:r>
    </w:p>
    <w:p>
      <w:pPr>
        <w:numPr>
          <w:ilvl w:val="0"/>
          <w:numId w:val="1001"/>
        </w:numPr>
        <w:pStyle w:val="Compact"/>
      </w:pPr>
      <w:r>
        <w:rPr>
          <w:bCs/>
          <w:b/>
        </w:rPr>
        <w:t xml:space="preserve">Avian Observation:</w:t>
      </w:r>
    </w:p>
    <w:bookmarkEnd w:id="23"/>
    <w:bookmarkStart w:id="24" w:name="laboratory-analysis"/>
    <w:p>
      <w:pPr>
        <w:pStyle w:val="Heading3"/>
      </w:pPr>
      <w:r>
        <w:t xml:space="preserve">3.3 Laboratory Analysis</w:t>
      </w:r>
    </w:p>
    <w:p>
      <w:pPr>
        <w:pStyle w:val="FirstParagraph"/>
      </w:pPr>
      <w:r>
        <w:t xml:space="preserve">Samples collected from the field in Thailand, Bangkok, were transported to a certified laboratory facility within the city. Water samples were analyzed for pH, dissolved oxygen (DO), biochemical oxygen demand (BOD), and heavy metal concentrations (specifically Lead and Mercury). Biological specimens were preserved in ethanol for morphological identification under high-magnification microscopy.</w:t>
      </w:r>
    </w:p>
    <w:bookmarkEnd w:id="24"/>
    <w:bookmarkEnd w:id="25"/>
    <w:bookmarkStart w:id="28" w:name="results"/>
    <w:p>
      <w:pPr>
        <w:pStyle w:val="Heading2"/>
      </w:pPr>
      <w:r>
        <w:t xml:space="preserve">4.0 Results</w:t>
      </w:r>
    </w:p>
    <w:p>
      <w:pPr>
        <w:pStyle w:val="FirstParagraph"/>
      </w:pPr>
      <w:r>
        <w:t xml:space="preserve">The data collected presents a complex picture of the biological health in Thailand, Bangkok.</w:t>
      </w:r>
    </w:p>
    <w:p>
      <w:pPr>
        <w:pStyle w:val="BodyText"/>
      </w:pPr>
      <w:r>
        <w:t xml:space="preserve">Metric</w:t>
      </w:r>
    </w:p>
    <w:p>
      <w:pPr>
        <w:pStyle w:val="BodyText"/>
      </w:pPr>
      <w:r>
        <w:t xml:space="preserve">Bang Kachang Site</w:t>
      </w:r>
    </w:p>
    <w:p>
      <w:pPr>
        <w:pStyle w:val="BodyText"/>
      </w:pPr>
      <w:r>
        <w:t xml:space="preserve">Wat Sam Phraya Site</w:t>
      </w:r>
    </w:p>
    <w:p>
      <w:pPr>
        <w:pStyle w:val="BodyText"/>
      </w:pPr>
      <w:r>
        <w:t xml:space="preserve">Khlong Saen Saep Canal</w:t>
      </w:r>
    </w:p>
    <w:p>
      <w:pPr>
        <w:pStyle w:val="BodyText"/>
      </w:pPr>
      <w:r>
        <w:t xml:space="preserve">pH Level (Average)</w:t>
      </w:r>
    </w:p>
    <w:p>
      <w:pPr>
        <w:pStyle w:val="BodyText"/>
      </w:pPr>
      <w:r>
        <w:t xml:space="preserve">6.8 - 7.2 (Healthy)</w:t>
      </w:r>
    </w:p>
    <w:p>
      <w:pPr>
        <w:pStyle w:val="BodyText"/>
      </w:pPr>
      <w:r>
        <w:t xml:space="preserve">7.0 - 7.4 (Neutral)</w:t>
      </w:r>
    </w:p>
    <w:p>
      <w:pPr>
        <w:pStyle w:val="BodyText"/>
      </w:pPr>
      <w:r>
        <w:br/>
      </w:r>
    </w:p>
    <w:p>
      <w:pPr>
        <w:pStyle w:val="BodyText"/>
      </w:pPr>
      <w:r>
        <w:t xml:space="preserve">Dissolved Oxygen</w:t>
      </w:r>
    </w:p>
    <w:p>
      <w:pPr>
        <w:pStyle w:val="BodyText"/>
      </w:pPr>
      <w:r>
        <w:t xml:space="preserve">5.5 mg/L (Good)</w:t>
      </w:r>
    </w:p>
    <w:p>
      <w:pPr>
        <w:pStyle w:val="BodyText"/>
      </w:pPr>
      <w:r>
        <w:t xml:space="preserve">3.2 mg/L (Moderate)</w:t>
      </w:r>
    </w:p>
    <w:p>
      <w:pPr>
        <w:pStyle w:val="BodyText"/>
      </w:pPr>
      <w:r>
        <w:t xml:space="preserve">1.8 mg/L (Critical)</w:t>
      </w:r>
    </w:p>
    <w:p>
      <w:pPr>
        <w:pStyle w:val="BodyText"/>
      </w:pPr>
      <w:r>
        <w:br/>
      </w:r>
    </w:p>
    <w:p>
      <w:pPr>
        <w:pStyle w:val="BodyText"/>
      </w:pPr>
      <w:r>
        <w:t xml:space="preserve">Biodiversity Index</w:t>
      </w:r>
    </w:p>
    <w:p>
      <w:pPr>
        <w:pStyle w:val="BodyText"/>
      </w:pPr>
      <w:r>
        <w:t xml:space="preserve">High (H'=3.4)</w:t>
      </w:r>
    </w:p>
    <w:p>
      <w:pPr>
        <w:pStyle w:val="BodyText"/>
      </w:pPr>
      <w:r>
        <w:br/>
      </w:r>
    </w:p>
    <w:p>
      <w:pPr>
        <w:pStyle w:val="BodyText"/>
      </w:pPr>
      <w:r>
        <w:t xml:space="preserve">Invasive Species Count</w:t>
      </w:r>
    </w:p>
    <w:p>
      <w:pPr>
        <w:pStyle w:val="BodyText"/>
      </w:pPr>
      <w:r>
        <w:t xml:space="preserve">Moderate (Water Hyacinth present)</w:t>
      </w:r>
    </w:p>
    <w:p>
      <w:pPr>
        <w:pStyle w:val="BodyText"/>
      </w:pPr>
      <w:r>
        <w:t xml:space="preserve">Limited</w:t>
      </w:r>
    </w:p>
    <w:p>
      <w:pPr>
        <w:pStyle w:val="BodyText"/>
      </w:pPr>
      <w:r>
        <w:br/>
      </w:r>
    </w:p>
    <w:p>
      <w:pPr>
        <w:pStyle w:val="BodyText"/>
      </w:pPr>
      <w:r>
        <w:t xml:space="preserve">Dominant Fauna</w:t>
      </w:r>
    </w:p>
    <w:p>
      <w:pPr>
        <w:pStyle w:val="BodyText"/>
      </w:pPr>
      <w:r>
        <w:t xml:space="preserve">Native Cichlids, Kingfishers, Monitor Lizards</w:t>
      </w:r>
    </w:p>
    <w:p>
      <w:pPr>
        <w:pStyle w:val="BodyText"/>
      </w:pPr>
      <w:r>
        <w:br/>
      </w:r>
    </w:p>
    <w:bookmarkStart w:id="26" w:name="aquatic-life-findings"/>
    <w:p>
      <w:pPr>
        <w:pStyle w:val="Heading3"/>
      </w:pPr>
      <w:r>
        <w:t xml:space="preserve">4.1 Aquatic Life Findings</w:t>
      </w:r>
    </w:p>
    <w:p>
      <w:pPr>
        <w:pStyle w:val="FirstParagraph"/>
      </w:pPr>
      <w:r>
        <w:t xml:space="preserve">In the more preserved mangrove areas of Thailand, Bangkok (specifically Wat Sam Phraya), we observed a healthy population of mud crabs and juvenile fish species. However, in the industrial canal sections like Khlong Saen Saep, biodiversity plummeted. The dominance of pollution-tolerant species such as the Mosquitofish (</w:t>
      </w:r>
      <w:r>
        <w:rPr>
          <w:iCs/>
          <w:i/>
        </w:rPr>
        <w:t xml:space="preserve">Gambusia affinis</w:t>
      </w:r>
      <w:r>
        <w:t xml:space="preserve">) suggests severe ecological degradation.</w:t>
      </w:r>
    </w:p>
    <w:bookmarkEnd w:id="26"/>
    <w:bookmarkStart w:id="27" w:name="avian-diversity"/>
    <w:p>
      <w:pPr>
        <w:pStyle w:val="Heading3"/>
      </w:pPr>
      <w:r>
        <w:t xml:space="preserve">4.2 Avian Diversity</w:t>
      </w:r>
    </w:p>
    <w:p>
      <w:pPr>
        <w:pStyle w:val="FirstParagraph"/>
      </w:pPr>
      <w:r>
        <w:t xml:space="preserve">Bird surveys revealed that while Bangkok has lost many forest-dependent species, it remains a crucial stopover for migratory waders along the East Asian-Australasian Flyway. Notable sightings included the Black-headed Ibis and several species of herons, indicating that even fragmented urban wetlands provide vital refuge.</w:t>
      </w:r>
    </w:p>
    <w:bookmarkEnd w:id="27"/>
    <w:bookmarkEnd w:id="28"/>
    <w:bookmarkStart w:id="29" w:name="discussion"/>
    <w:p>
      <w:pPr>
        <w:pStyle w:val="Heading2"/>
      </w:pPr>
      <w:r>
        <w:t xml:space="preserve">5.0 Discussion</w:t>
      </w:r>
    </w:p>
    <w:p>
      <w:pPr>
        <w:pStyle w:val="FirstParagraph"/>
      </w:pPr>
      <w:r>
        <w:t xml:space="preserve">The biological data underscores a critical dichotomy in Thailand, Bangkok: the coexistence of pristine ecological pockets within a heavily polluted urban matrix. The presence of invasive species like Water Hyacinth (</w:t>
      </w:r>
      <w:r>
        <w:rPr>
          <w:iCs/>
          <w:i/>
        </w:rPr>
        <w:t xml:space="preserve">Eichhornia crassipes</w:t>
      </w:r>
      <w:r>
        <w:t xml:space="preserve">) poses a significant threat to native biodiversity by blocking sunlight and depleting oxygen in water bodies.</w:t>
      </w:r>
    </w:p>
    <w:p>
      <w:pPr>
        <w:pStyle w:val="BodyText"/>
      </w:pPr>
      <w:r>
        <w:t xml:space="preserve">The high levels of heavy metals found in certain canal sediments highlight the urgent need for stricter industrial waste management regulations. The decline in sensitive macroinvertebrate species serves as an early warning system; their disappearance often precedes larger ecosystem collapses. For biologists working in Thailand, Bangkok, this emphasizes the necessity of integrating biological monitoring with urban planning initiatives.</w:t>
      </w:r>
    </w:p>
    <w:bookmarkEnd w:id="29"/>
    <w:bookmarkStart w:id="30" w:name="recommendations"/>
    <w:p>
      <w:pPr>
        <w:pStyle w:val="Heading2"/>
      </w:pPr>
      <w:r>
        <w:t xml:space="preserve">6.0 Recommendations</w:t>
      </w:r>
    </w:p>
    <w:p>
      <w:pPr>
        <w:numPr>
          <w:ilvl w:val="0"/>
          <w:numId w:val="1002"/>
        </w:numPr>
        <w:pStyle w:val="Compact"/>
      </w:pPr>
      <w:r>
        <w:rPr>
          <w:bCs/>
          <w:b/>
        </w:rPr>
        <w:t xml:space="preserve">River Restoration Projects:</w:t>
      </w:r>
    </w:p>
    <w:p>
      <w:pPr>
        <w:numPr>
          <w:ilvl w:val="0"/>
          <w:numId w:val="1002"/>
        </w:numPr>
        <w:pStyle w:val="Compact"/>
      </w:pPr>
      <w:r>
        <w:rPr>
          <w:bCs/>
          <w:b/>
        </w:rPr>
        <w:t xml:space="preserve">Invasive Species Control:</w:t>
      </w:r>
    </w:p>
    <w:p>
      <w:pPr>
        <w:numPr>
          <w:ilvl w:val="0"/>
          <w:numId w:val="1002"/>
        </w:numPr>
        <w:pStyle w:val="Compact"/>
      </w:pPr>
      <w:r>
        <w:rPr>
          <w:bCs/>
          <w:b/>
        </w:rPr>
        <w:t xml:space="preserve">Public Education:</w:t>
      </w:r>
    </w:p>
    <w:p>
      <w:pPr>
        <w:numPr>
          <w:ilvl w:val="0"/>
          <w:numId w:val="1002"/>
        </w:numPr>
        <w:pStyle w:val="Compact"/>
      </w:pPr>
      <w:r>
        <w:rPr>
          <w:bCs/>
          <w:b/>
        </w:rPr>
        <w:t xml:space="preserve">Mangrove Expansion:</w:t>
      </w:r>
    </w:p>
    <w:bookmarkEnd w:id="30"/>
    <w:bookmarkStart w:id="31" w:name="conclusion"/>
    <w:p>
      <w:pPr>
        <w:pStyle w:val="Heading2"/>
      </w:pPr>
      <w:r>
        <w:t xml:space="preserve">7.0 Conclusion</w:t>
      </w:r>
    </w:p>
    <w:p>
      <w:pPr>
        <w:pStyle w:val="FirstParagraph"/>
      </w:pPr>
      <w:r>
        <w:t xml:space="preserve">This lab report confirms that the biological integrity of Thailand, Bangkok, is fragile yet resilient. While urban pressure poses severe threats to native species, targeted scientific intervention can mitigate damage and restore ecological balance. The role of the biologist in this region is pivotal; they are not just observers but stewards of a unique urban ecosystem. Continued monitoring and adaptive management strategies are essential to preserve the biological heritage of Thailand within its bustling capital city.</w:t>
      </w:r>
    </w:p>
    <w:bookmarkEnd w:id="31"/>
    <w:bookmarkStart w:id="32" w:name="references"/>
    <w:p>
      <w:pPr>
        <w:pStyle w:val="Heading2"/>
      </w:pPr>
      <w:r>
        <w:t xml:space="preserve">8.0 References</w:t>
      </w:r>
    </w:p>
    <w:p>
      <w:pPr>
        <w:numPr>
          <w:ilvl w:val="0"/>
          <w:numId w:val="1003"/>
        </w:numPr>
        <w:pStyle w:val="Compact"/>
      </w:pPr>
      <w:r>
        <w:t xml:space="preserve">DENR (Department of Environmental Resources). (2023). *Annual State of the Environment Report for Bangkok*.</w:t>
      </w:r>
    </w:p>
    <w:p>
      <w:pPr>
        <w:numPr>
          <w:ilvl w:val="0"/>
          <w:numId w:val="1003"/>
        </w:numPr>
        <w:pStyle w:val="Compact"/>
      </w:pPr>
      <w:r>
        <w:t xml:space="preserve">Thai Biodiversity Institute. (2022). *Status of Mangrove Forests in Central Thailand*.</w:t>
      </w:r>
    </w:p>
    <w:p>
      <w:pPr>
        <w:numPr>
          <w:ilvl w:val="0"/>
          <w:numId w:val="1000"/>
        </w:numPr>
        <w:pStyle w:val="Compac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Survey and Environmental Impact Assessment in Thailand, Bangkok</dc:title>
  <dc:creator/>
  <dc:language>en</dc:language>
  <cp:keywords/>
  <dcterms:created xsi:type="dcterms:W3CDTF">2026-07-29T19:21:52Z</dcterms:created>
  <dcterms:modified xsi:type="dcterms:W3CDTF">2026-07-29T19:21:52Z</dcterms:modified>
</cp:coreProperties>
</file>

<file path=docProps/custom.xml><?xml version="1.0" encoding="utf-8"?>
<Properties xmlns="http://schemas.openxmlformats.org/officeDocument/2006/custom-properties" xmlns:vt="http://schemas.openxmlformats.org/officeDocument/2006/docPropsVTypes"/>
</file>