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0" w:name="X14015bd0875bb7ed496727c3d9f8bae7579bb0f"/>
    <w:p>
      <w:pPr>
        <w:pStyle w:val="Heading1"/>
      </w:pPr>
      <w:r>
        <w:t xml:space="preserve">Laboratory Report on Professional Practice and Technical Implementation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Laboratory of Biomedical Engineering Applications</w:t>
      </w:r>
      <w:r>
        <w:br/>
      </w:r>
      <w:r>
        <w:rPr>
          <w:bCs/>
          <w:b/>
        </w:rPr>
        <w:t xml:space="preserve">Location Focus:</w:t>
      </w:r>
      <w:r>
        <w:t xml:space="preserve"> </w:t>
      </w:r>
      <w:r>
        <w:t xml:space="preserve">Argentina Córdoba</w:t>
      </w:r>
      <w:r>
        <w:br/>
      </w:r>
    </w:p>
    <w:p>
      <w:pPr>
        <w:pStyle w:val="BodyText"/>
      </w:pPr>
      <w:r>
        <w:rPr>
          <w:iCs/>
          <w:i/>
        </w:rPr>
        <w:t xml:space="preserve">This document serves as a comprehensive analysis of the role, responsibilities, and technological integration required by a Biomedical Engineer within the specific healthcare infrastructure of Argentina Córdoba.</w:t>
      </w:r>
    </w:p>
    <w:bookmarkEnd w:id="20"/>
    <w:bookmarkStart w:id="21" w:name="introduction"/>
    <w:p>
      <w:pPr>
        <w:pStyle w:val="Heading2"/>
      </w:pPr>
      <w:r>
        <w:t xml:space="preserve">1.0 Introduction</w:t>
      </w:r>
    </w:p>
    <w:p>
      <w:pPr>
        <w:pStyle w:val="FirstParagraph"/>
      </w:pPr>
      <w:r>
        <w:t xml:space="preserve">The intersection of engineering principles and medical science has given rise to one of the most dynamic professions in modern healthcare: the</w:t>
      </w:r>
      <w:r>
        <w:t xml:space="preserve"> </w:t>
      </w:r>
      <w:r>
        <w:rPr>
          <w:bCs/>
          <w:b/>
        </w:rPr>
        <w:t xml:space="preserve">B biomedical Engineer</w:t>
      </w:r>
      <w:r>
        <w:t xml:space="preserve">. This lab report aims to dissect the operational framework, technical requirements, and societal impact of this profession, specifically tailored to the geographical, economic, and cultural context of</w:t>
      </w:r>
      <w:r>
        <w:t xml:space="preserve"> </w:t>
      </w:r>
      <w:r>
        <w:rPr>
          <w:bCs/>
          <w:b/>
        </w:rPr>
        <w:t xml:space="preserve">Argentina Córdoba</w:t>
      </w:r>
      <w:r>
        <w:t xml:space="preserve">. As a central hub for education and technology in Latin America, Córdoba presents a unique case study for understanding how biomedical engineering bridges the gap between theoretical innovation and practical clinical application.</w:t>
      </w:r>
    </w:p>
    <w:p>
      <w:pPr>
        <w:pStyle w:val="BodyText"/>
      </w:pPr>
      <w:r>
        <w:t xml:space="preserve">The primary objective of this document is to outline the critical functions performed by a Biomedical Engineer when deployed within hospitals, research centers, or private clinics in Córdoba. By focusing on local constraints such as import regulations for medical devices, maintenance logistics due to currency fluctuations, and the specific prevalence of certain health conditions in the region, we can better understand why localized engineering expertise is not merely beneficial but essential.</w:t>
      </w:r>
    </w:p>
    <w:bookmarkEnd w:id="21"/>
    <w:bookmarkStart w:id="24" w:name="role-definition-and-technical-scope"/>
    <w:p>
      <w:pPr>
        <w:pStyle w:val="Heading2"/>
      </w:pPr>
      <w:r>
        <w:t xml:space="preserve">2.0 Role Definition and Technical Scope</w:t>
      </w:r>
    </w:p>
    <w:p>
      <w:pPr>
        <w:pStyle w:val="FirstParagraph"/>
      </w:pPr>
      <w:r>
        <w:t xml:space="preserve">A</w:t>
      </w:r>
      <w:r>
        <w:t xml:space="preserve"> </w:t>
      </w:r>
      <w:r>
        <w:rPr>
          <w:bCs/>
          <w:b/>
        </w:rPr>
        <w:t xml:space="preserve">B biomedical Engineer</w:t>
      </w:r>
      <w:r>
        <w:t xml:space="preserve"> </w:t>
      </w:r>
      <w:r>
        <w:t xml:space="preserve">operates at the nexus of physiology and technology. In the context of a generic hospital setting, their role encompasses installation, calibration, preventive maintenance, and corrective repair of medical equipment. However in Argentina Córdoba this scope expands to include supply chain management due to international trade restrictions.</w:t>
      </w:r>
    </w:p>
    <w:bookmarkStart w:id="22" w:name="equipment-lifecycle-management"/>
    <w:p>
      <w:pPr>
        <w:pStyle w:val="Heading3"/>
      </w:pPr>
      <w:r>
        <w:t xml:space="preserve">2.1 Equipment Lifecycle Management</w:t>
      </w:r>
    </w:p>
    <w:p>
      <w:pPr>
        <w:pStyle w:val="FirstParagraph"/>
      </w:pPr>
      <w:r>
        <w:t xml:space="preserve">The lifecycle of medical devices—from acquisition to decommissioning—is heavily managed by the Biomedical Engineer. In Córdoba, where access to original equipment manufacturer (OEM) parts can be delayed due to import processes, engineers must often rely on alternative sourcing or repurposing components from non-critical units. This requires a deep understanding of device interoperability and safety standards.</w:t>
      </w:r>
    </w:p>
    <w:bookmarkEnd w:id="22"/>
    <w:bookmarkStart w:id="23" w:name="regulatory-compliance-and-safety"/>
    <w:p>
      <w:pPr>
        <w:pStyle w:val="Heading3"/>
      </w:pPr>
      <w:r>
        <w:t xml:space="preserve">2.2 Regulatory Compliance and Safety</w:t>
      </w:r>
    </w:p>
    <w:p>
      <w:pPr>
        <w:pStyle w:val="FirstParagraph"/>
      </w:pPr>
      <w:r>
        <w:t xml:space="preserve">National health regulations in Argentina mandate strict adherence to quality assurance protocols. The Biomedical Engineer is responsible for ensuring that all devices meet the technical norms set by local health authorities. This involves regular testing of electrical safety, radiation shielding efficacy in radiology departments, and software integrity in diagnostic imaging systems.</w:t>
      </w:r>
    </w:p>
    <w:bookmarkEnd w:id="23"/>
    <w:bookmarkEnd w:id="24"/>
    <w:bookmarkStart w:id="27" w:name="Xc8bf879b658e94a19f3a891422b5cb595eb1117"/>
    <w:p>
      <w:pPr>
        <w:pStyle w:val="Heading2"/>
      </w:pPr>
      <w:r>
        <w:t xml:space="preserve">3.0 Contextual Analysis: The Argentina Córdoba Environment</w:t>
      </w:r>
    </w:p>
    <w:p>
      <w:pPr>
        <w:pStyle w:val="FirstParagraph"/>
      </w:pPr>
      <w:r>
        <w:t xml:space="preserve">The city of Córdoba serves as a critical node for healthcare innovation in the interior of Argentina. It houses several major medical centers, including the Hospital de Clínicas and private clinics such as Sanatorio Maipú and Policlínico General San Martín. These facilities represent diverse operational models, requiring adaptable engineering solutions.</w:t>
      </w:r>
    </w:p>
    <w:bookmarkStart w:id="25" w:name="infrastructure-challenges"/>
    <w:p>
      <w:pPr>
        <w:pStyle w:val="Heading3"/>
      </w:pPr>
      <w:r>
        <w:t xml:space="preserve">3.1 Infrastructure Challenges</w:t>
      </w:r>
    </w:p>
    <w:p>
      <w:pPr>
        <w:pStyle w:val="FirstParagraph"/>
      </w:pPr>
      <w:r>
        <w:t xml:space="preserve">Voltage fluctuations and power stability have historically been concerns in various parts of the province. A Biomedical Engineer in this region must be proficient in deploying surge protection systems and uninterruptible power supplies (UPS) to protect sensitive equipment like MRI machines, CT scanners, and laboratory analyzers from electrical damage.</w:t>
      </w:r>
    </w:p>
    <w:bookmarkEnd w:id="25"/>
    <w:bookmarkStart w:id="26" w:name="technological-adoption-rates"/>
    <w:p>
      <w:pPr>
        <w:pStyle w:val="Heading3"/>
      </w:pPr>
      <w:r>
        <w:t xml:space="preserve">3.2 Technological Adoption Rates</w:t>
      </w:r>
    </w:p>
    <w:p>
      <w:pPr>
        <w:pStyle w:val="FirstParagraph"/>
      </w:pPr>
      <w:r>
        <w:t xml:space="preserve">Córdoba is known for its strong university presence, particularly the National University of Córdoba (UNC). This academic environment drives the adoption of newer technologies in local healthcare facilities. Consequently, a Biomedical Engineer here often faces the challenge of training clinical staff on sophisticated digital platforms and telemedicine interfaces that are increasingly being integrated into patient care workflows.</w:t>
      </w:r>
    </w:p>
    <w:bookmarkEnd w:id="26"/>
    <w:bookmarkEnd w:id="27"/>
    <w:bookmarkStart w:id="28" w:name="X733dbe251512342e6c799138c684c17ff9229cb"/>
    <w:p>
      <w:pPr>
        <w:pStyle w:val="Heading2"/>
      </w:pPr>
      <w:r>
        <w:t xml:space="preserve">4.0 Case Study: Implementation of Diagnostic Imaging Solutions</w:t>
      </w:r>
    </w:p>
    <w:p>
      <w:pPr>
        <w:pStyle w:val="FirstParagraph"/>
      </w:pPr>
      <w:r>
        <w:t xml:space="preserve">To illustrate the practical application of this role, we examine a hypothetical scenario involving the deployment of a new Digital Radiography system in a mid-sized clinic in Córdoba.</w:t>
      </w:r>
    </w:p>
    <w:p>
      <w:pPr>
        <w:numPr>
          <w:ilvl w:val="0"/>
          <w:numId w:val="1001"/>
        </w:numPr>
        <w:pStyle w:val="Compact"/>
      </w:pPr>
      <w:r>
        <w:rPr>
          <w:bCs/>
          <w:b/>
        </w:rPr>
        <w:t xml:space="preserve">Phase 1: Needs Assessment:</w:t>
      </w:r>
      <w:r>
        <w:t xml:space="preserve">The Biomedical Engineer collaborates with radiologists to determine resolution requirements and workflow integration needs. Given the prevalence of musculoskeletal injuries in the region, high-resolution imaging capabilities are prioritized.</w:t>
      </w:r>
    </w:p>
    <w:p>
      <w:pPr>
        <w:numPr>
          <w:ilvl w:val="0"/>
          <w:numId w:val="1001"/>
        </w:numPr>
        <w:pStyle w:val="Compact"/>
      </w:pPr>
      <w:r>
        <w:rPr>
          <w:bCs/>
          <w:b/>
        </w:rPr>
        <w:t xml:space="preserve">Phase 2: Procurement and Logistics:</w:t>
      </w:r>
      <w:r>
        <w:t xml:space="preserve">Navigating Argentina's import regulations becomes a key task. The engineer works with customs brokers to ensure timely clearance of sensors and software modules. This phase highlights the unique challenges faced by engineers in Argentina Córdoba compared to those in regions with freer trade flows.</w:t>
      </w:r>
    </w:p>
    <w:p>
      <w:pPr>
        <w:numPr>
          <w:ilvl w:val="0"/>
          <w:numId w:val="1001"/>
        </w:numPr>
        <w:pStyle w:val="Compact"/>
      </w:pPr>
      <w:r>
        <w:rPr>
          <w:bCs/>
          <w:b/>
        </w:rPr>
        <w:t xml:space="preserve">Phase 3: Installation and Calibration:</w:t>
      </w:r>
      <w:r>
        <w:t xml:space="preserve">The physical installation requires precise alignment of detectors and calibration against standard phantoms. The engineer must verify image quality metrics such as contrast resolution and noise levels.</w:t>
      </w:r>
    </w:p>
    <w:p>
      <w:pPr>
        <w:numPr>
          <w:ilvl w:val="0"/>
          <w:numId w:val="1001"/>
        </w:numPr>
        <w:pStyle w:val="Compact"/>
      </w:pPr>
      <w:r>
        <w:rPr>
          <w:bCs/>
          <w:b/>
        </w:rPr>
        <w:t xml:space="preserve">Phase 4: Training and Handover:</w:t>
      </w:r>
      <w:r>
        <w:t xml:space="preserve">Clinical staff receive training on operating the new interface. The Biomedical Engineer develops user manuals in Spanish, tailored to the local terminology used by healthcare professionals in Córdoba.</w:t>
      </w:r>
    </w:p>
    <w:bookmarkEnd w:id="28"/>
    <w:bookmarkStart w:id="29" w:name="economic-and-strategic-implications"/>
    <w:p>
      <w:pPr>
        <w:pStyle w:val="Heading2"/>
      </w:pPr>
      <w:r>
        <w:t xml:space="preserve">5.0 Economic and Strategic Implications</w:t>
      </w:r>
    </w:p>
    <w:p>
      <w:pPr>
        <w:pStyle w:val="FirstParagraph"/>
      </w:pPr>
      <w:r>
        <w:t xml:space="preserve">The economic landscape of Argentina significantly influences biomedical engineering practices. Currency volatility affects the cost of imported spare parts. Therefore, a competent Biomedical Engineer must adopt a preventive maintenance strategy that minimizes reliance on expensive replacements. This involves predictive analytics, where data from device usage is monitored to anticipate failures before they occur.</w:t>
      </w:r>
    </w:p>
    <w:p>
      <w:pPr>
        <w:pStyle w:val="BodyText"/>
      </w:pPr>
      <w:r>
        <w:t xml:space="preserve">In Córdoba, there is also a growing emphasis on local manufacturing and assembly of medical devices. Engineers play a pivotal role in quality control processes for these local industries, ensuring that products meet international standards despite being produced domestically. This supports the regional economy and reduces dependency on foreign suppliers.</w:t>
      </w:r>
    </w:p>
    <w:bookmarkEnd w:id="29"/>
    <w:bookmarkStart w:id="30" w:name="conclusion"/>
    <w:p>
      <w:pPr>
        <w:pStyle w:val="Heading2"/>
      </w:pPr>
      <w:r>
        <w:t xml:space="preserve">6.0 Conclusion</w:t>
      </w:r>
    </w:p>
    <w:p>
      <w:pPr>
        <w:pStyle w:val="FirstParagraph"/>
      </w:pPr>
      <w:r>
        <w:t xml:space="preserve">The role of the Biomedical Engineer is indispensable in maintaining the functionality, safety, and efficiency of modern healthcare systems. In Argentina Córdoba, this role is further characterized by unique logistical challenges and opportunities for innovation driven by local academic institutions.</w:t>
      </w:r>
    </w:p>
    <w:p>
      <w:pPr>
        <w:pStyle w:val="BodyText"/>
      </w:pPr>
      <w:r>
        <w:t xml:space="preserve">This lab report has demonstrated that a Biomedical Engineer must possess not only technical expertise in physics and biology but also strategic skills in logistics, regulation, and education. As healthcare technology continues to evolve in Córdoba, the demand for qualified professionals who can navigate these complexities will only increase. Future research should focus on developing localized training programs specifically designed for biomedical engineers operating within the Argentine context.</w:t>
      </w:r>
    </w:p>
    <w:p>
      <w:pPr>
        <w:pStyle w:val="BodyText"/>
      </w:pPr>
      <w:r>
        <w:t xml:space="preserve">By recognizing the specific nuances of practicing engineering in Argentina Córdoba, stakeholders can better support this vital profession, ultimately leading to improved patient outcomes and more resilient healthcare infrastructure in the region.</w:t>
      </w:r>
    </w:p>
    <w:p>
      <w:pPr>
        <w:pStyle w:val="BodyText"/>
      </w:pPr>
      <w:r>
        <w:rPr>
          <w:iCs/>
          <w:i/>
        </w:rPr>
        <w:t xml:space="preserve">This document was generated for educational and professional reference purposes. All technical descriptions are generalized based on standard industry practices applicable to Argentina Córdoba.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Biomedical Engineer in the Context of Argentina Córdoba</dc:title>
  <dc:creator/>
  <dc:language>en</dc:language>
  <cp:keywords/>
  <dcterms:created xsi:type="dcterms:W3CDTF">2026-07-29T10:12:17Z</dcterms:created>
  <dcterms:modified xsi:type="dcterms:W3CDTF">2026-07-29T10:12:17Z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