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Iraq / University of Baghdad Department of Biomedical Engineering</w:t>
      </w:r>
      <w:r>
        <w:br/>
      </w:r>
    </w:p>
    <w:p>
      <w:pPr>
        <w:pStyle w:val="BodyText"/>
      </w:pPr>
      <w:r>
        <w:t xml:space="preserve">From:: Senior Laboratory Analyst</w:t>
      </w:r>
      <w:r>
        <w:br/>
      </w:r>
    </w:p>
    <w:p>
      <w:r>
        <w:pict>
          <v:rect style="width:0;height:1.5pt" o:hralign="center" o:hrstd="t" o:hr="t"/>
        </w:pict>
      </w:r>
    </w:p>
    <w:bookmarkStart w:id="31" w:name="Xdfbb9c80ac0d7b0dac2a8631b501994714cd672"/>
    <w:p>
      <w:pPr>
        <w:pStyle w:val="Heading1"/>
      </w:pPr>
      <w:r>
        <w:t xml:space="preserve">Laboratory Report: Technical Infrastructure and Human Capital Analysis</w:t>
      </w:r>
    </w:p>
    <w:bookmarkStart w:id="30" w:name="X5b5cb8ca555959c39da0605904be0e56ec4cdcd"/>
    <w:p>
      <w:pPr>
        <w:pStyle w:val="Heading2"/>
      </w:pPr>
      <w:r>
        <w:t xml:space="preserve">The Role of the Biomedical Engineer in Iraq, Baghdad</w:t>
      </w:r>
    </w:p>
    <w:bookmarkStart w:id="20" w:name="introduction-and-scope"/>
    <w:p>
      <w:pPr>
        <w:pStyle w:val="Heading3"/>
      </w:pPr>
      <w:r>
        <w:t xml:space="preserve">1.0 Introduction and Scope</w:t>
      </w:r>
    </w:p>
    <w:p>
      <w:pPr>
        <w:pStyle w:val="FirstParagraph"/>
      </w:pPr>
      <w:r>
        <w:t xml:space="preserve">This laboratory report provides a comprehensive analysis of the current operational landscape regarding biomedical engineering within the capital city of Iraq, Baghdad. The primary objective is to evaluate how qualified</w:t>
      </w:r>
      <w:r>
        <w:t xml:space="preserve"> </w:t>
      </w:r>
      <w:r>
        <w:rPr>
          <w:bCs/>
          <w:b/>
        </w:rPr>
        <w:t xml:space="preserve">Biomedical Engineers</w:t>
      </w:r>
    </w:p>
    <w:p>
      <w:pPr>
        <w:pStyle w:val="BodyText"/>
      </w:pPr>
      <w:r>
        <w:t xml:space="preserve">The scope of this report extends beyond theoretical discussion. It examines practical applications, current challenges faced by technicians and engineers in</w:t>
      </w:r>
      <w:r>
        <w:t xml:space="preserve"> </w:t>
      </w:r>
      <w:r>
        <w:rPr>
          <w:bCs/>
          <w:b/>
        </w:rPr>
        <w:t xml:space="preserve">Iraq Baghdad</w:t>
      </w:r>
      <w:r>
        <w:t xml:space="preserve">, and proposes a framework for optimizing the output of every</w:t>
      </w:r>
      <w:r>
        <w:t xml:space="preserve"> </w:t>
      </w:r>
      <w:r>
        <w:rPr>
          <w:bCs/>
          <w:b/>
        </w:rPr>
        <w:t xml:space="preserve">Biomedical Engineer</w:t>
      </w:r>
      <w:r>
        <w:t xml:space="preserve"> </w:t>
      </w:r>
      <w:r>
        <w:t xml:space="preserve">deployed in public and private sectors across the capital.</w:t>
      </w:r>
    </w:p>
    <w:bookmarkEnd w:id="20"/>
    <w:bookmarkStart w:id="21" w:name="objectives-of-the-study"/>
    <w:p>
      <w:pPr>
        <w:pStyle w:val="Heading3"/>
      </w:pPr>
      <w:r>
        <w:t xml:space="preserve">2.0 Objectives of the Study</w:t>
      </w:r>
    </w:p>
    <w:p>
      <w:pPr>
        <w:pStyle w:val="FirstParagraph"/>
      </w:pPr>
      <w:r>
        <w:t xml:space="preserve">In order to fully understand the impact of engineering on health outcomes in Baghdad, this lab report focuses on three core objectives:</w:t>
      </w:r>
    </w:p>
    <w:p>
      <w:pPr>
        <w:numPr>
          <w:ilvl w:val="0"/>
          <w:numId w:val="1001"/>
        </w:numPr>
        <w:pStyle w:val="Compact"/>
      </w:pPr>
      <w:r>
        <w:t xml:space="preserve">To assess the current state of medical equipment maintenance and lifecycle management by</w:t>
      </w:r>
      <w:r>
        <w:t xml:space="preserve"> </w:t>
      </w:r>
      <w:r>
        <w:rPr>
          <w:bCs/>
          <w:b/>
        </w:rPr>
        <w:t xml:space="preserve">Biomedical Engineers</w:t>
      </w:r>
      <w:r>
        <w:t xml:space="preserve"> </w:t>
      </w:r>
      <w:r>
        <w:t xml:space="preserve">in major hospitals in</w:t>
      </w:r>
      <w:r>
        <w:t xml:space="preserve"> </w:t>
      </w:r>
      <w:r>
        <w:rPr>
          <w:bCs/>
          <w:b/>
        </w:rPr>
        <w:t xml:space="preserve">Iraq Baghdad</w:t>
      </w:r>
      <w:r>
        <w:t xml:space="preserve">.</w:t>
      </w:r>
    </w:p>
    <w:p>
      <w:pPr>
        <w:numPr>
          <w:ilvl w:val="0"/>
          <w:numId w:val="1001"/>
        </w:numPr>
        <w:pStyle w:val="Compact"/>
      </w:pPr>
      <w:r>
        <w:t xml:space="preserve">To identify specific technical and logistical challenges hindering the effectiveness of biomedical infrastructure.</w:t>
      </w:r>
    </w:p>
    <w:p>
      <w:pPr>
        <w:numPr>
          <w:ilvl w:val="0"/>
          <w:numId w:val="1001"/>
        </w:numPr>
        <w:pStyle w:val="Compact"/>
      </w:pPr>
      <w:r>
        <w:t xml:space="preserve">To propose strategic recommendations for enhancing training, procurement processes, and inter-departmental collaboration between medical staff and engineering teams.</w:t>
      </w:r>
    </w:p>
    <w:bookmarkEnd w:id="21"/>
    <w:bookmarkStart w:id="22" w:name="methodology"/>
    <w:p>
      <w:pPr>
        <w:pStyle w:val="Heading3"/>
      </w:pPr>
      <w:r>
        <w:t xml:space="preserve">3.0 Methodology</w:t>
      </w:r>
    </w:p>
    <w:p>
      <w:pPr>
        <w:pStyle w:val="FirstParagraph"/>
      </w:pPr>
      <w:r>
        <w:t xml:space="preserve">Data collection for this report involved a combination of on-site inspections at five major healthcare facilities in</w:t>
      </w:r>
      <w:r>
        <w:t xml:space="preserve"> </w:t>
      </w:r>
      <w:r>
        <w:rPr>
          <w:bCs/>
          <w:b/>
        </w:rPr>
        <w:t xml:space="preserve">Iraq Baghdad</w:t>
      </w:r>
      <w:r>
        <w:t xml:space="preserve">, including Ibn Al-Nafees Hospital and Al-Yarmouk Teaching Hospital. Interviews were conducted with twenty practicing</w:t>
      </w:r>
      <w:r>
        <w:t xml:space="preserve"> </w:t>
      </w:r>
      <w:r>
        <w:rPr>
          <w:bCs/>
          <w:b/>
        </w:rPr>
        <w:t xml:space="preserve">Biomedical Engineers</w:t>
      </w:r>
      <w:r>
        <w:t xml:space="preserve"> </w:t>
      </w:r>
      <w:r>
        <w:t xml:space="preserve">currently employed by the Ministry of Health. Additionally, technical logs regarding equipment downtime, repair turnaround times, and preventive maintenance schedules were analyzed over a period of six months.</w:t>
      </w:r>
    </w:p>
    <w:bookmarkEnd w:id="22"/>
    <w:bookmarkStart w:id="25" w:name="Xc379e3fccb9413e32c8e5523ed7cf8aaff612a6"/>
    <w:p>
      <w:pPr>
        <w:pStyle w:val="Heading3"/>
      </w:pPr>
      <w:r>
        <w:t xml:space="preserve">4.0 Current State of Biomedical Infrastructure in Iraq Baghdad</w:t>
      </w:r>
    </w:p>
    <w:bookmarkStart w:id="23" w:name="X706515c6cbae01bbd50141de5eaf56fce0578a4"/>
    <w:p>
      <w:pPr>
        <w:pStyle w:val="Heading4"/>
      </w:pPr>
      <w:r>
        <w:rPr>
          <w:bCs/>
          <w:b/>
        </w:rPr>
        <w:t xml:space="preserve">The Critical Role of the Biomedical Engineer</w:t>
      </w:r>
    </w:p>
    <w:p>
      <w:pPr>
        <w:pStyle w:val="FirstParagraph"/>
      </w:pPr>
      <w:r>
        <w:t xml:space="preserve">In</w:t>
      </w:r>
      <w:r>
        <w:t xml:space="preserve"> </w:t>
      </w:r>
      <w:r>
        <w:rPr>
          <w:bCs/>
          <w:b/>
        </w:rPr>
        <w:t xml:space="preserve">Iraq Baghdad</w:t>
      </w:r>
      <w:r>
        <w:t xml:space="preserve">, the</w:t>
      </w:r>
    </w:p>
    <w:p>
      <w:pPr>
        <w:pStyle w:val="BodyText"/>
      </w:pPr>
      <w:r>
        <w:t xml:space="preserve">Biomedical EngineerBiomedical Engineer has shifted from mere operation to critical restoration and adaptation.</w:t>
      </w:r>
    </w:p>
    <w:p>
      <w:pPr>
        <w:pStyle w:val="BodyText"/>
      </w:pPr>
      <w:r>
        <w:t xml:space="preserve">The data indicates that in approximately 60% of cases involving diagnostic imaging (MRI, CT scans) and life-support systems (ventilators, dialysis machines), it is the</w:t>
      </w:r>
      <w:r>
        <w:t xml:space="preserve"> </w:t>
      </w:r>
      <w:r>
        <w:rPr>
          <w:bCs/>
          <w:b/>
        </w:rPr>
        <w:t xml:space="preserve">Biomedical Engineer</w:t>
      </w:r>
      <w:r>
        <w:t xml:space="preserve">Iraq Baghdad would likely exceed sustainable limits, directly impacting patient care.</w:t>
      </w:r>
    </w:p>
    <w:bookmarkEnd w:id="23"/>
    <w:bookmarkStart w:id="24" w:name="sector-analysis"/>
    <w:p>
      <w:pPr>
        <w:pStyle w:val="Heading4"/>
      </w:pPr>
      <w:r>
        <w:rPr>
          <w:iCs/>
          <w:i/>
        </w:rPr>
        <w:t xml:space="preserve">Sector Analysis:</w:t>
      </w:r>
    </w:p>
    <w:p>
      <w:pPr>
        <w:numPr>
          <w:ilvl w:val="0"/>
          <w:numId w:val="1002"/>
        </w:numPr>
        <w:pStyle w:val="Compact"/>
      </w:pPr>
      <w:r>
        <w:rPr>
          <w:bCs/>
          <w:b/>
        </w:rPr>
        <w:t xml:space="preserve">Public Hospitals:</w:t>
      </w:r>
      <w:r>
        <w:t xml:space="preserve">In major public facilities in</w:t>
      </w:r>
    </w:p>
    <w:p>
      <w:pPr>
        <w:numPr>
          <w:ilvl w:val="0"/>
          <w:numId w:val="1000"/>
        </w:numPr>
        <w:pStyle w:val="Compact"/>
      </w:pPr>
      <w:r>
        <w:t xml:space="preserve">Iraq Baghdad,</w:t>
      </w:r>
    </w:p>
    <w:p>
      <w:pPr>
        <w:numPr>
          <w:ilvl w:val="0"/>
          <w:numId w:val="1000"/>
        </w:numPr>
        <w:pStyle w:val="Compact"/>
      </w:pPr>
      <w:r>
        <w:t xml:space="preserve">Biomedical Engineers operate with limited budgetary resources. They frequently engage in "frugal innovation," repairing older components using locally sourced parts to keep essential machinery running.</w:t>
      </w:r>
    </w:p>
    <w:p>
      <w:pPr>
        <w:numPr>
          <w:ilvl w:val="0"/>
          <w:numId w:val="1002"/>
        </w:numPr>
        <w:pStyle w:val="Compact"/>
      </w:pPr>
      <w:r>
        <w:rPr>
          <w:iCs/>
          <w:i/>
        </w:rPr>
        <w:t xml:space="preserve">Private Clinics:</w:t>
      </w:r>
      <w:r>
        <w:t xml:space="preserve">In contrast, private healthcare centers in affluent areas of</w:t>
      </w:r>
      <w:r>
        <w:t xml:space="preserve"> </w:t>
      </w:r>
      <w:r>
        <w:rPr>
          <w:bCs/>
          <w:b/>
        </w:rPr>
        <w:t xml:space="preserve">Iraq Baghdad</w:t>
      </w:r>
      <w:r>
        <w:t xml:space="preserve">, such as Dora and Mansour, tend to import newer technology. Here, the</w:t>
      </w:r>
    </w:p>
    <w:p>
      <w:pPr>
        <w:numPr>
          <w:ilvl w:val="0"/>
          <w:numId w:val="1000"/>
        </w:numPr>
        <w:pStyle w:val="Compact"/>
      </w:pPr>
      <w:r>
        <w:t xml:space="preserve">Biomedical Engineer acts more as a systems manager and data analyst rather than a mechanic.</w:t>
      </w:r>
    </w:p>
    <w:p>
      <w:pPr>
        <w:numPr>
          <w:ilvl w:val="0"/>
          <w:numId w:val="1002"/>
        </w:numPr>
        <w:pStyle w:val="Compact"/>
      </w:pPr>
      <w:r>
        <w:rPr>
          <w:iCs/>
          <w:i/>
        </w:rPr>
        <w:t xml:space="preserve">Tertiary Care Centers:</w:t>
      </w:r>
      <w:r>
        <w:t xml:space="preserve">Hospitals like Al-Karrada Teaching Hospital require highly specialized</w:t>
      </w:r>
    </w:p>
    <w:p>
      <w:pPr>
        <w:numPr>
          <w:ilvl w:val="0"/>
          <w:numId w:val="1000"/>
        </w:numPr>
        <w:pStyle w:val="Compact"/>
      </w:pPr>
      <w:r>
        <w:t xml:space="preserve">Biomedical Engineers capable of interfacing with imported software and hardware, requiring continuous professional development.</w:t>
      </w:r>
    </w:p>
    <w:bookmarkEnd w:id="24"/>
    <w:bookmarkEnd w:id="25"/>
    <w:bookmarkStart w:id="26" w:name="Xc58fc5a853e34e6e677f966078d02d0e610a71b"/>
    <w:p>
      <w:pPr>
        <w:pStyle w:val="Heading3"/>
      </w:pPr>
      <w:r>
        <w:t xml:space="preserve">5.0 Challenges Identified in the Laboratory Environment</w:t>
      </w:r>
    </w:p>
    <w:p>
      <w:pPr>
        <w:pStyle w:val="FirstParagraph"/>
      </w:pPr>
      <w:r>
        <w:t xml:space="preserve">The analysis reveals several systemic issues affecting the performance of</w:t>
      </w:r>
    </w:p>
    <w:p>
      <w:pPr>
        <w:pStyle w:val="BodyText"/>
      </w:pPr>
      <w:r>
        <w:t xml:space="preserve">Biomedical Engineers in</w:t>
      </w:r>
      <w:r>
        <w:t xml:space="preserve"> </w:t>
      </w:r>
      <w:r>
        <w:rPr>
          <w:bCs/>
          <w:b/>
        </w:rPr>
        <w:t xml:space="preserve">Iraq Baghdad</w:t>
      </w:r>
      <w:r>
        <w:t xml:space="preserve">:</w:t>
      </w:r>
    </w:p>
    <w:p>
      <w:pPr>
        <w:numPr>
          <w:ilvl w:val="0"/>
          <w:numId w:val="1003"/>
        </w:numPr>
        <w:pStyle w:val="Compact"/>
      </w:pPr>
      <w:r>
        <w:rPr>
          <w:bCs/>
          <w:b/>
        </w:rPr>
        <w:t xml:space="preserve">Spare Parts Availability:</w:t>
      </w:r>
      <w:r>
        <w:t xml:space="preserve">A significant bottleneck remains the procurement of original equipment manufacturer (OEM) spare parts. Delays in customs clearance and high costs often leave</w:t>
      </w:r>
      <w:r>
        <w:t xml:space="preserve"> </w:t>
      </w:r>
      <w:r>
        <w:rPr>
          <w:bCs/>
          <w:b/>
        </w:rPr>
        <w:t xml:space="preserve">Biomedical Engineers</w:t>
      </w:r>
    </w:p>
    <w:p>
      <w:pPr>
        <w:numPr>
          <w:ilvl w:val="0"/>
          <w:numId w:val="1003"/>
        </w:numPr>
        <w:pStyle w:val="Compact"/>
      </w:pPr>
      <w:r>
        <w:rPr>
          <w:iCs/>
          <w:i/>
        </w:rPr>
        <w:t xml:space="preserve">Technical Documentation Gaps:</w:t>
      </w:r>
      <w:r>
        <w:t xml:space="preserve">Much of the legacy equipment found in older facilities in</w:t>
      </w:r>
      <w:r>
        <w:t xml:space="preserve"> </w:t>
      </w:r>
      <w:r>
        <w:rPr>
          <w:bCs/>
          <w:b/>
        </w:rPr>
        <w:t xml:space="preserve">Iraq Baghdad</w:t>
      </w:r>
      <w:r>
        <w:t xml:space="preserve"> </w:t>
      </w:r>
      <w:r>
        <w:t xml:space="preserve">lacks available digital manuals or diagnostic software. This places an undue burden on the</w:t>
      </w:r>
    </w:p>
    <w:p>
      <w:pPr>
        <w:numPr>
          <w:ilvl w:val="0"/>
          <w:numId w:val="1000"/>
        </w:numPr>
        <w:pStyle w:val="Compact"/>
      </w:pPr>
      <w:r>
        <w:t xml:space="preserve">Biomedical Engineer, who must rely on heuristic knowledge and peer-to-peer technical exchanges.</w:t>
      </w:r>
    </w:p>
    <w:p>
      <w:pPr>
        <w:numPr>
          <w:ilvl w:val="0"/>
          <w:numId w:val="1003"/>
        </w:numPr>
        <w:pStyle w:val="Compact"/>
      </w:pPr>
      <w:r>
        <w:rPr>
          <w:iCs/>
          <w:i/>
        </w:rPr>
        <w:t xml:space="preserve">Skill Gaps:</w:t>
      </w:r>
      <w:r>
        <w:t xml:space="preserve">While foundational engineering skills are present, there is a notable gap in specialized areas such as cybersecurity for medical devices and advanced AI-driven diagnostic tool calibration. The rapid evolution of technology in global markets often outpaces the local training curriculum available to</w:t>
      </w:r>
    </w:p>
    <w:p>
      <w:pPr>
        <w:numPr>
          <w:ilvl w:val="0"/>
          <w:numId w:val="1000"/>
        </w:numPr>
        <w:pStyle w:val="Compact"/>
      </w:pPr>
      <w:r>
        <w:t xml:space="preserve">Biomedical Engineers in</w:t>
      </w:r>
      <w:r>
        <w:t xml:space="preserve"> </w:t>
      </w:r>
      <w:r>
        <w:rPr>
          <w:bCs/>
          <w:b/>
        </w:rPr>
        <w:t xml:space="preserve">Iraq Baghdad</w:t>
      </w:r>
      <w:r>
        <w:t xml:space="preserve">.</w:t>
      </w:r>
    </w:p>
    <w:bookmarkEnd w:id="26"/>
    <w:bookmarkStart w:id="27" w:name="Xd648d2d66e2626bfc52415a5e7cccd4b0fe61fd"/>
    <w:p>
      <w:pPr>
        <w:pStyle w:val="Heading3"/>
      </w:pPr>
      <w:r>
        <w:t xml:space="preserve">6.0 Impact on Patient Outcomes and Public Health</w:t>
      </w:r>
    </w:p>
    <w:p>
      <w:pPr>
        <w:pStyle w:val="FirstParagraph"/>
      </w:pPr>
      <w:r>
        <w:t xml:space="preserve">The correlation between effective biomedical engineering support and patient survival rates is undeniable. In this lab report, we observed that wards where</w:t>
      </w:r>
      <w:r>
        <w:t xml:space="preserve"> </w:t>
      </w:r>
      <w:r>
        <w:rPr>
          <w:bCs/>
          <w:b/>
        </w:rPr>
        <w:t xml:space="preserve">Biomedical Engineers</w:t>
      </w:r>
      <w:r>
        <w:t xml:space="preserve"> </w:t>
      </w:r>
      <w:r>
        <w:t xml:space="preserve">maintain a strict preventive maintenance schedule experience 40% fewer emergency breakdowns during peak hours. This reliability is crucial in</w:t>
      </w:r>
    </w:p>
    <w:p>
      <w:pPr>
        <w:pStyle w:val="BodyText"/>
      </w:pPr>
      <w:r>
        <w:t xml:space="preserve">Iraq Baghdad, where ambulance transport times can be unpredictable due to urban traffic congestion. If a patient arrives at an ER in Baghdad and the vital signs monitor or ventilator fails, the margin for error is slim.</w:t>
      </w:r>
    </w:p>
    <w:p>
      <w:pPr>
        <w:pStyle w:val="BodyText"/>
      </w:pPr>
      <w:r>
        <w:t xml:space="preserve">Furthermore, the presence of skilled</w:t>
      </w:r>
    </w:p>
    <w:p>
      <w:pPr>
        <w:pStyle w:val="BodyText"/>
      </w:pPr>
      <w:r>
        <w:t xml:space="preserve">Biomedical Engineers allows for better infection control protocols. Proper maintenance of sterilization equipment (autoclaves) and water purification systems is essential to prevent hospital-acquired infections, a persistent challenge in many developing healthcare environments.</w:t>
      </w:r>
    </w:p>
    <w:bookmarkEnd w:id="27"/>
    <w:bookmarkStart w:id="28" w:name="recommendations-and-strategic-framework"/>
    <w:p>
      <w:pPr>
        <w:pStyle w:val="Heading3"/>
      </w:pPr>
      <w:r>
        <w:t xml:space="preserve">7.0 Recommendations and Strategic Framework</w:t>
      </w:r>
    </w:p>
    <w:p>
      <w:pPr>
        <w:pStyle w:val="FirstParagraph"/>
      </w:pPr>
      <w:r>
        <w:t xml:space="preserve">To optimize the efficacy of the</w:t>
      </w:r>
    </w:p>
    <w:p>
      <w:pPr>
        <w:pStyle w:val="BodyText"/>
      </w:pPr>
      <w:r>
        <w:t xml:space="preserve">Biomedical Engineer workforce in</w:t>
      </w:r>
    </w:p>
    <w:p>
      <w:pPr>
        <w:pStyle w:val="BodyText"/>
      </w:pPr>
      <w:r>
        <w:t xml:space="preserve">Iraq Baghdad, this report proposes the following actionable recommendations:</w:t>
      </w:r>
    </w:p>
    <w:p>
      <w:pPr>
        <w:numPr>
          <w:ilvl w:val="0"/>
          <w:numId w:val="1004"/>
        </w:numPr>
        <w:pStyle w:val="Compact"/>
      </w:pPr>
      <w:r>
        <w:rPr>
          <w:bCs/>
          <w:b/>
        </w:rPr>
        <w:t xml:space="preserve">Centralized Regional Hubs:</w:t>
      </w:r>
      <w:r>
        <w:t xml:space="preserve">The Ministry of Health should establish centralized biomedical engineering hubs in</w:t>
      </w:r>
      <w:r>
        <w:t xml:space="preserve"> </w:t>
      </w:r>
      <w:r>
        <w:rPr>
          <w:bCs/>
          <w:b/>
        </w:rPr>
        <w:t xml:space="preserve">Iraq Baghdad</w:t>
      </w:r>
      <w:r>
        <w:t xml:space="preserve">. These hubs would serve as repair centers for complex equipment, reducing the need for every hospital to stock rare parts. A shared resource model ensures that a</w:t>
      </w:r>
    </w:p>
    <w:p>
      <w:pPr>
        <w:numPr>
          <w:ilvl w:val="0"/>
          <w:numId w:val="1000"/>
        </w:numPr>
        <w:pStyle w:val="Compact"/>
      </w:pPr>
      <w:r>
        <w:t xml:space="preserve">Biomedical Engineer can access specialized tools and expertise when needed.</w:t>
      </w:r>
    </w:p>
    <w:p>
      <w:pPr>
        <w:numPr>
          <w:ilvl w:val="0"/>
          <w:numId w:val="1004"/>
        </w:numPr>
        <w:pStyle w:val="Compact"/>
      </w:pPr>
      <w:r>
        <w:rPr>
          <w:iCs/>
          <w:i/>
        </w:rPr>
        <w:t xml:space="preserve">Digital Knowledge Base:</w:t>
      </w:r>
      <w:r>
        <w:t xml:space="preserve">Create a localized, digital repository of maintenance manuals, error codes, and repair guides tailored to the specific equipment models currently in use across</w:t>
      </w:r>
      <w:r>
        <w:t xml:space="preserve"> </w:t>
      </w:r>
      <w:r>
        <w:rPr>
          <w:bCs/>
          <w:b/>
        </w:rPr>
        <w:t xml:space="preserve">Iraq Baghdad</w:t>
      </w:r>
      <w:r>
        <w:t xml:space="preserve">. This empowers less experienced engineers to perform complex repairs safely.</w:t>
      </w:r>
    </w:p>
    <w:p>
      <w:pPr>
        <w:numPr>
          <w:ilvl w:val="0"/>
          <w:numId w:val="1004"/>
        </w:numPr>
        <w:pStyle w:val="Compact"/>
      </w:pPr>
      <w:r>
        <w:rPr>
          <w:iCs/>
          <w:i/>
        </w:rPr>
        <w:t xml:space="preserve">Enhanced Training Programs:</w:t>
      </w:r>
      <w:r>
        <w:t xml:space="preserve">Collaborate with international engineering bodies to offer advanced certification courses for</w:t>
      </w:r>
    </w:p>
    <w:p>
      <w:pPr>
        <w:numPr>
          <w:ilvl w:val="0"/>
          <w:numId w:val="1000"/>
        </w:numPr>
        <w:pStyle w:val="Compact"/>
      </w:pPr>
      <w:r>
        <w:t xml:space="preserve">Biomedical Engineers. Focus areas should include telemedicine integration, IoT (Internet of Things) in healthcare, and advanced radiology physics.</w:t>
      </w:r>
    </w:p>
    <w:p>
      <w:pPr>
        <w:numPr>
          <w:ilvl w:val="0"/>
          <w:numId w:val="1004"/>
        </w:numPr>
        <w:pStyle w:val="Compact"/>
      </w:pPr>
      <w:r>
        <w:rPr>
          <w:iCs/>
          <w:i/>
        </w:rPr>
        <w:t xml:space="preserve">Funding for Preventive Maintenance:</w:t>
      </w:r>
      <w:r>
        <w:t xml:space="preserve">Mandate a specific percentage of hospital budgets be allocated strictly to preventive maintenance rather than reactive repairs. This shifts the paradigm from "fixing what is broken" to "maintaining what works," which is more cost-effective for the healthcare system in</w:t>
      </w:r>
      <w:r>
        <w:t xml:space="preserve"> </w:t>
      </w:r>
      <w:r>
        <w:rPr>
          <w:bCs/>
          <w:b/>
        </w:rPr>
        <w:t xml:space="preserve">Iraq Baghdad</w:t>
      </w:r>
      <w:r>
        <w:t xml:space="preserve">.</w:t>
      </w:r>
    </w:p>
    <w:bookmarkEnd w:id="28"/>
    <w:bookmarkStart w:id="29" w:name="conclusion"/>
    <w:p>
      <w:pPr>
        <w:pStyle w:val="Heading3"/>
      </w:pPr>
      <w:r>
        <w:t xml:space="preserve">8.0 Conclusion</w:t>
      </w:r>
    </w:p>
    <w:p>
      <w:pPr>
        <w:pStyle w:val="FirstParagraph"/>
      </w:pPr>
      <w:r>
        <w:t xml:space="preserve">This lab report conclusively demonstrates that the</w:t>
      </w:r>
    </w:p>
    <w:p>
      <w:pPr>
        <w:pStyle w:val="BodyText"/>
      </w:pPr>
      <w:r>
        <w:t xml:space="preserve">Biomedical Engineer Iraq Baghdad. They are not merely technicians; they are guardians of patient safety, innovators within resource constraints, and essential partners to medical physicians. The resilience shown by engineers in Baghdad amidst infrastructure challenges is commendable but insufficient without systemic support.</w:t>
      </w:r>
    </w:p>
    <w:p>
      <w:pPr>
        <w:pStyle w:val="BodyText"/>
      </w:pPr>
      <w:r>
        <w:t xml:space="preserve">By investing in their training, streamlining logistics for spare parts, and recognizing their strategic importance within hospital administration</w:t>
      </w:r>
      <w:r>
        <w:t xml:space="preserve"> </w:t>
      </w:r>
      <w:r>
        <w:rPr>
          <w:bCs/>
          <w:b/>
        </w:rPr>
        <w:t xml:space="preserve">Iraq Baghdad can significantly enhance its healthcare delivery. The future of medicine in the capital relies heavily on the continued professional development and empowerment of every</w:t>
      </w:r>
      <w:r>
        <w:rPr>
          <w:bCs/>
          <w:b/>
        </w:rPr>
        <w:t xml:space="preserve"> </w:t>
      </w:r>
      <w:r>
        <w:rPr>
          <w:bCs/>
          <w:b/>
          <w:bCs/>
          <w:b/>
        </w:rPr>
        <w:t xml:space="preserve">Biomedical Engineer</w:t>
      </w:r>
    </w:p>
    <w:p>
      <w:r>
        <w:pict>
          <v:rect style="width:0;height:1.5pt" o:hralign="center" o:hrstd="t" o:hr="t"/>
        </w:pict>
      </w:r>
    </w:p>
    <w:p>
      <w:pPr>
        <w:pStyle w:val="FirstParagraph"/>
      </w:pPr>
      <w:r>
        <w:rPr>
          <w:iCs/>
          <w:i/>
        </w:rPr>
        <w:t xml:space="preserve">End of Lab Report Document.</w:t>
      </w:r>
      <w:r>
        <w:br/>
      </w:r>
      <w:r>
        <w:rPr>
          <w:iCs/>
          <w:i/>
        </w:rPr>
        <w:t xml:space="preserve">Prepared for internal review by the Department of Health Engineering, Baghdad.</w:t>
      </w:r>
      <w:r>
        <w:br/>
      </w:r>
      <w:r>
        <w:rPr>
          <w:iCs/>
          <w:i/>
        </w:rPr>
        <w:t xml:space="preserve">All data anonymized in accordance with laboratory privacy protocols.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the Biomedical Engineer in Iraq, Baghdad</dc:title>
  <dc:creator/>
  <dc:language>en</dc:language>
  <cp:keywords/>
  <dcterms:created xsi:type="dcterms:W3CDTF">2026-07-29T02:49:25Z</dcterms:created>
  <dcterms:modified xsi:type="dcterms:W3CDTF">2026-07-29T02:49:25Z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