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7" w:name="Xa2d2bb232ecfa1cdf7d26c716867dfa77baff7f"/>
    <w:p>
      <w:pPr>
        <w:pStyle w:val="Heading1"/>
      </w:pPr>
      <w:r>
        <w:t xml:space="preserve">Laboratory Report: Advanced Biomedical Engineering Applications in Israel Jerusalem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Biomedical Research and Clinical Innovation</w:t>
      </w:r>
      <w:r>
        <w:br/>
      </w:r>
      <w:r>
        <w:rPr>
          <w:bCs/>
          <w:b/>
        </w:rPr>
        <w:t xml:space="preserve">From:The Engineering Analysis Unit</w:t>
      </w:r>
      <w:r>
        <w:rPr>
          <w:bCs/>
          <w:b/>
        </w:rPr>
        <w:t xml:space="preserve"> </w:t>
      </w:r>
      <w:r>
        <w:rPr>
          <w:bCs/>
          <w:b/>
          <w:bCs/>
          <w:b/>
        </w:rPr>
        <w:t xml:space="preserve">Subject: Analytical Evaluation of Medical Device Integration in the Unique Healthcare Context of Israel Jerusalem</w:t>
      </w:r>
    </w:p>
    <w:bookmarkStart w:id="20" w:name="executive-summary"/>
    <w:p>
      <w:pPr>
        <w:pStyle w:val="Heading2"/>
      </w:pPr>
      <w:r>
        <w:t xml:space="preserve">1. Executive Summary</w:t>
      </w:r>
    </w:p>
    <w:p>
      <w:pPr>
        <w:pStyle w:val="FirstParagraph"/>
      </w:pPr>
      <w:r>
        <w:t xml:space="preserve">This laboratory report provides a comprehensive analysis of the operational dynamics, clinical efficacy, and technological integration required for modern biomedical engineering within the specific socio-geographical context of</w:t>
      </w:r>
      <w:r>
        <w:t xml:space="preserve"> </w:t>
      </w:r>
      <w:r>
        <w:rPr>
          <w:bCs/>
          <w:b/>
        </w:rPr>
        <w:t xml:space="preserve">Israel Jerusalem</w:t>
      </w:r>
      <w:r>
        <w:t xml:space="preserve">. The primary objective is to document how a specialized</w:t>
      </w:r>
      <w:r>
        <w:t xml:space="preserve"> </w:t>
      </w:r>
      <w:r>
        <w:rPr>
          <w:bCs/>
          <w:b/>
        </w:rPr>
        <w:t xml:space="preserve">Biomedical Engineer navigates the complex intersection of advanced medical technology and the unique healthcare infrastructure found in this historic city. By examining case studies from local hospitals and research institutes, this report highlights the critical role engineering precision plays in saving lives and advancing medical science in</w:t>
      </w:r>
      <w:r>
        <w:rPr>
          <w:bCs/>
          <w:b/>
        </w:rPr>
        <w:t xml:space="preserve"> </w:t>
      </w:r>
      <w:r>
        <w:rPr>
          <w:bCs/>
          <w:b/>
          <w:bCs/>
          <w:b/>
        </w:rPr>
        <w:t xml:space="preserve">Israel Jerusalem. The findings suggest that effective biomedical engineering is not merely a technical function but a vital component of public health strategy in densely populated urban centers like Jerusalem.</w:t>
      </w:r>
    </w:p>
    <w:bookmarkEnd w:id="20"/>
    <w:bookmarkStart w:id="21" w:name="introduction-and-contextual-framework"/>
    <w:p>
      <w:pPr>
        <w:pStyle w:val="Heading2"/>
      </w:pPr>
      <w:r>
        <w:t xml:space="preserve">2. Introduction and Contextual Framework</w:t>
      </w:r>
    </w:p>
    <w:p>
      <w:pPr>
        <w:pStyle w:val="FirstParagraph"/>
      </w:pPr>
      <w:r>
        <w:t xml:space="preserve">The field of</w:t>
      </w:r>
      <w:r>
        <w:t xml:space="preserve"> </w:t>
      </w:r>
      <w:r>
        <w:rPr>
          <w:bCs/>
          <w:b/>
        </w:rPr>
        <w:t xml:space="preserve">Biomedical Engineery has evolved significantly over the past two decades, shifting from basic equipment maintenance to active participation in clinical diagnosis, therapy development, and data analytics. In</w:t>
      </w:r>
      <w:r>
        <w:rPr>
          <w:bCs/>
          <w:b/>
        </w:rPr>
        <w:t xml:space="preserve"> </w:t>
      </w:r>
      <w:r>
        <w:rPr>
          <w:bCs/>
          <w:b/>
          <w:bCs/>
          <w:b/>
        </w:rPr>
        <w:t xml:space="preserve">Israel Jerusalem, this evolution is particularly pronounced due to the city’s status as a hub for both traditional medical practice and cutting-edge technological innovation. As a global center for medical tourism and academic research, Jerusalem hosts some of the most advanced healthcare facilities in the Middle East.</w:t>
      </w:r>
      <w:r>
        <w:rPr>
          <w:bCs/>
          <w:b/>
          <w:bCs/>
          <w:b/>
        </w:rPr>
        <w:t xml:space="preserve"> </w:t>
      </w:r>
      <w:r>
        <w:rPr>
          <w:bCs/>
          <w:b/>
          <w:bCs/>
          <w:b/>
        </w:rPr>
        <w:t xml:space="preserve">The purpose of this laboratory report is to detail the specific challenges and opportunities faced by biomedical professionals operating within this region. We focus on three core pillars: regulatory compliance with Israeli Ministry of Health standards, interoperability with international medical systems, and the unique demographic demands placed on healthcare resources in</w:t>
      </w:r>
      <w:r>
        <w:rPr>
          <w:bCs/>
          <w:b/>
          <w:bCs/>
          <w:b/>
        </w:rPr>
        <w:t xml:space="preserve"> </w:t>
      </w:r>
      <w:r>
        <w:rPr>
          <w:bCs/>
          <w:b/>
          <w:bCs/>
          <w:b/>
          <w:bCs/>
          <w:b/>
        </w:rPr>
        <w:t xml:space="preserve">Israel Jerusalem. Understanding these factors is essential for any engineer seeking to deploy medical technologies effectively in this environment.</w:t>
      </w:r>
    </w:p>
    <w:bookmarkEnd w:id="21"/>
    <w:bookmarkStart w:id="22" w:name="methodology"/>
    <w:p>
      <w:pPr>
        <w:pStyle w:val="Heading2"/>
      </w:pPr>
      <w:r>
        <w:t xml:space="preserve">3. Methodology</w:t>
      </w:r>
    </w:p>
    <w:p>
      <w:pPr>
        <w:pStyle w:val="FirstParagraph"/>
      </w:pPr>
      <w:r>
        <w:t xml:space="preserve">Data for this report was collected through a mixed-methods approach involving site visits, equipment audits, and interviews with senior engineers at major healthcare institutions in</w:t>
      </w:r>
      <w:r>
        <w:t xml:space="preserve"> </w:t>
      </w:r>
      <w:r>
        <w:rPr>
          <w:bCs/>
          <w:b/>
        </w:rPr>
        <w:t xml:space="preserve">Israel Jerusalem. The methodology included:</w:t>
      </w:r>
    </w:p>
    <w:p>
      <w:pPr>
        <w:numPr>
          <w:ilvl w:val="0"/>
          <w:numId w:val="1001"/>
        </w:numPr>
        <w:pStyle w:val="Compact"/>
      </w:pPr>
      <w:r>
        <w:rPr>
          <w:bCs/>
          <w:b/>
        </w:rPr>
        <w:t xml:space="preserve">Equipment Performance Audits:</w:t>
      </w:r>
      <w:r>
        <w:t xml:space="preserve"> </w:t>
      </w:r>
      <w:r>
        <w:t xml:space="preserve">We evaluated the performance metrics of MRI machines, CT scanners, and ventilators across three major hospitals in the capital. This involved analyzing downtime records, calibration accuracy, and energy efficiency.</w:t>
      </w:r>
    </w:p>
    <w:p>
      <w:pPr>
        <w:numPr>
          <w:ilvl w:val="0"/>
          <w:numId w:val="1001"/>
        </w:numPr>
        <w:pStyle w:val="Compact"/>
      </w:pPr>
      <w:r>
        <w:rPr>
          <w:bCs/>
          <w:b/>
        </w:rPr>
        <w:t xml:space="preserve">Clinical Integration Analysis:</w:t>
      </w:r>
      <w:r>
        <w:t xml:space="preserve"> </w:t>
      </w:r>
      <w:r>
        <w:t xml:space="preserve">We assessed how</w:t>
      </w:r>
    </w:p>
    <w:p>
      <w:pPr>
        <w:numPr>
          <w:ilvl w:val="0"/>
          <w:numId w:val="1000"/>
        </w:numPr>
        <w:pStyle w:val="Compact"/>
      </w:pPr>
      <w:r>
        <w:t xml:space="preserve">Biomedical Engineers collaborate with physicians to tailor medical devices to specific patient needs. This included observing the setup of robotic surgical assistants and telemedicine platforms.</w:t>
      </w:r>
    </w:p>
    <w:p>
      <w:pPr>
        <w:numPr>
          <w:ilvl w:val="0"/>
          <w:numId w:val="1001"/>
        </w:numPr>
        <w:pStyle w:val="Compact"/>
      </w:pPr>
      <w:r>
        <w:rPr>
          <w:bCs/>
          <w:b/>
        </w:rPr>
        <w:t xml:space="preserve">Safety and Compliance Review:</w:t>
      </w:r>
      <w:r>
        <w:t xml:space="preserve"> </w:t>
      </w:r>
      <w:r>
        <w:t xml:space="preserve">A thorough review was conducted to ensure all engineering protocols adhered strictly to the stringent regulations set forth by Israeli health authorities, which are known for their rigor in</w:t>
      </w:r>
    </w:p>
    <w:p>
      <w:pPr>
        <w:numPr>
          <w:ilvl w:val="0"/>
          <w:numId w:val="1000"/>
        </w:numPr>
        <w:pStyle w:val="Compact"/>
      </w:pPr>
      <w:r>
        <w:t xml:space="preserve">Israel Jerusalem.</w:t>
      </w:r>
    </w:p>
    <w:bookmarkEnd w:id="22"/>
    <w:bookmarkStart w:id="23" w:name="results-and-observations"/>
    <w:p>
      <w:pPr>
        <w:pStyle w:val="Heading2"/>
      </w:pPr>
      <w:r>
        <w:t xml:space="preserve">4. Results and Observations</w:t>
      </w:r>
    </w:p>
    <w:p>
      <w:pPr>
        <w:pStyle w:val="FirstParagraph"/>
      </w:pPr>
      <w:r>
        <w:t xml:space="preserve">&lt; 4.1 The Role of the Biomedical Engineer in High-Stakes Environments</w:t>
      </w:r>
      <w:r>
        <w:t xml:space="preserve"> </w:t>
      </w:r>
      <w:r>
        <w:t xml:space="preserve">The data indicates that a skilled</w:t>
      </w:r>
    </w:p>
    <w:p>
      <w:pPr>
        <w:pStyle w:val="BodyText"/>
      </w:pPr>
      <w:r>
        <w:t xml:space="preserve">Biodiomedical EngineerIsrael Jerusalem, where patient turnover can be rapid due to the influx of medical tourists and local emergency cases, speed of resolution is critical. The engineer acts as the first line of defense against clinical disruption, ensuring that diagnostic imaging and life-support systems remain operational at peak efficiency.</w:t>
      </w:r>
    </w:p>
    <w:p>
      <w:pPr>
        <w:pStyle w:val="BodyText"/>
      </w:pPr>
      <w:r>
        <w:t xml:space="preserve">4.2 Technological Adaptation to Local Demographics</w:t>
      </w:r>
      <w:r>
        <w:t xml:space="preserve"> </w:t>
      </w:r>
      <w:r>
        <w:t xml:space="preserve">Jerusalem presents unique demographic challenges, including a diverse population with varying health profiles and accessibility needs. Our report highlights how</w:t>
      </w:r>
    </w:p>
    <w:p>
      <w:pPr>
        <w:pStyle w:val="BodyText"/>
      </w:pPr>
      <w:r>
        <w:t xml:space="preserve">Biomedical Engineers in</w:t>
      </w:r>
    </w:p>
    <w:p>
      <w:pPr>
        <w:pStyle w:val="BodyText"/>
      </w:pPr>
      <w:r>
        <w:t xml:space="preserve">Israel Jerusalem must adapt technologies to serve both ultra-Orthodox communities, who may require gender-segregated equipment setups, and Bedouin populations from surrounding areas who may present with different epidemiological profiles. This cultural competence in engineering design and deployment is a distinctive feature of the biomedical landscape in this region.</w:t>
      </w:r>
    </w:p>
    <w:p>
      <w:pPr>
        <w:pStyle w:val="BodyText"/>
      </w:pPr>
      <w:r>
        <w:t xml:space="preserve">4.3 Innovation and Research Synergy</w:t>
      </w:r>
      <w:r>
        <w:t xml:space="preserve"> </w:t>
      </w:r>
      <w:r>
        <w:t xml:space="preserve">One of the standout findings is the synergy between clinical engineering and academic research. Institutions like Hadassah Medical Center serve as testbeds for new biomedical technologies. The</w:t>
      </w:r>
    </w:p>
    <w:p>
      <w:pPr>
        <w:pStyle w:val="BodyText"/>
      </w:pPr>
      <w:r>
        <w:t xml:space="preserve">Biomedical Engineer in this context often serves as a liaison between industry partners and clinical staff, facilitating the pilot testing of new devices. This collaborative model has led to several patents originating from</w:t>
      </w:r>
    </w:p>
    <w:p>
      <w:pPr>
        <w:pStyle w:val="BodyText"/>
      </w:pPr>
      <w:r>
        <w:t xml:space="preserve">Israel Jerusalem, particularly in the fields of wearable health monitors and AI-driven diagnostic tools.</w:t>
      </w:r>
    </w:p>
    <w:bookmarkEnd w:id="23"/>
    <w:bookmarkStart w:id="24" w:name="discussion"/>
    <w:p>
      <w:pPr>
        <w:pStyle w:val="Heading2"/>
      </w:pPr>
      <w:r>
        <w:t xml:space="preserve">5. Discussion</w:t>
      </w:r>
    </w:p>
    <w:p>
      <w:pPr>
        <w:pStyle w:val="FirstParagraph"/>
      </w:pPr>
      <w:r>
        <w:t xml:space="preserve">The results underscore that biomedical engineering in</w:t>
      </w:r>
    </w:p>
    <w:p>
      <w:pPr>
        <w:pStyle w:val="BodyText"/>
      </w:pPr>
      <w:r>
        <w:t xml:space="preserve">Israel Jerusalem is not a siloed technical discipline but a holistic practice that integrates technology, culture, and clinical care. The term "</w:t>
      </w:r>
    </w:p>
    <w:p>
      <w:pPr>
        <w:pStyle w:val="BodyText"/>
      </w:pPr>
      <w:r>
        <w:t xml:space="preserve">&lt; 34;Biomedical Engineer " here denotes a hybrid professional who must understand both the physics of medical devices and the nuances of patient care in a multi-ethnic urban setting.</w:t>
      </w:r>
      <w:r>
        <w:t xml:space="preserve"> </w:t>
      </w:r>
      <w:r>
        <w:t xml:space="preserve">Furthermore, the constraints of operating in</w:t>
      </w:r>
    </w:p>
    <w:p>
      <w:pPr>
        <w:pStyle w:val="BodyText"/>
      </w:pPr>
      <w:r>
        <w:t xml:space="preserve">Israel Jerusalem, such as space limitations in historic buildings where hospitals are often located, require engineers to be creative in installing and maintaining large-scale equipment. This spatial constraint has driven innovation in compact, modular medical devices that are easily integrated into older infrastructure without compromising safety or performance.</w:t>
      </w:r>
    </w:p>
    <w:p>
      <w:pPr>
        <w:pStyle w:val="BodyText"/>
      </w:pPr>
      <w:r>
        <w:t xml:space="preserve">The regulatory environment also plays a significant role. The</w:t>
      </w:r>
    </w:p>
    <w:p>
      <w:pPr>
        <w:pStyle w:val="BodyText"/>
      </w:pPr>
      <w:r>
        <w:t xml:space="preserve">Biomedical Engineer must maintain meticulous documentation for every intervention, audit, and calibration. This ensures that when questions of liability or patient safety arise, the chain of custody for technology is unbroken and verifiable. In</w:t>
      </w:r>
    </w:p>
    <w:p>
      <w:pPr>
        <w:pStyle w:val="BodyText"/>
      </w:pPr>
      <w:r>
        <w:t xml:space="preserve">Israel Jerusalem, this level of transparency is not just a legal requirement but a trust-building measure with patients.</w:t>
      </w:r>
    </w:p>
    <w:bookmarkEnd w:id="24"/>
    <w:bookmarkStart w:id="25" w:name="conclusion"/>
    <w:p>
      <w:pPr>
        <w:pStyle w:val="Heading2"/>
      </w:pPr>
      <w:r>
        <w:t xml:space="preserve">6. Conclusion</w:t>
      </w:r>
    </w:p>
    <w:p>
      <w:pPr>
        <w:pStyle w:val="FirstParagraph"/>
      </w:pPr>
      <w:r>
        <w:t xml:space="preserve">In conclusion, this laboratory report affirms that the role of the</w:t>
      </w:r>
    </w:p>
    <w:p>
      <w:pPr>
        <w:pStyle w:val="BodyText"/>
      </w:pPr>
      <w:r>
        <w:t xml:space="preserve">Biodiomedical Engineery in</w:t>
      </w:r>
    </w:p>
    <w:p>
      <w:pPr>
        <w:pStyle w:val="BodyText"/>
      </w:pPr>
      <w:r>
        <w:t xml:space="preserve">&lt; 34;Israel Jerusalem is pivotal to the success of its healthcare system. The intersection of advanced technology and compassionate care defines this profession in this region. By addressing unique demographic needs, adhering to strict safety standards, and fostering innovation through research collaborations, biomedical engineers ensure that</w:t>
      </w:r>
    </w:p>
    <w:p>
      <w:pPr>
        <w:pStyle w:val="BodyText"/>
      </w:pPr>
      <w:r>
        <w:t xml:space="preserve">Israel Jerusalem remains at the forefront of global medical excellence.</w:t>
      </w:r>
    </w:p>
    <w:p>
      <w:pPr>
        <w:pStyle w:val="BodyText"/>
      </w:pPr>
      <w:r>
        <w:t xml:space="preserve">Future recommendations include increased investment in training programs for local</w:t>
      </w:r>
    </w:p>
    <w:p>
      <w:pPr>
        <w:pStyle w:val="BodyText"/>
      </w:pPr>
      <w:r>
        <w:t xml:space="preserve">Biodiomedical Engineers to keep pace with rapid technological advancements. Additionally, stronger ties between engineering departments and public health officials in</w:t>
      </w:r>
    </w:p>
    <w:p>
      <w:pPr>
        <w:pStyle w:val="BodyText"/>
      </w:pPr>
      <w:r>
        <w:t xml:space="preserve">&lt; 34;Israel Jerusalem could further optimize resource allocation during public health emergencies.</w:t>
      </w:r>
    </w:p>
    <w:bookmarkEnd w:id="25"/>
    <w:bookmarkStart w:id="26" w:name="references-and-acknowledgments"/>
    <w:p>
      <w:pPr>
        <w:pStyle w:val="Heading2"/>
      </w:pPr>
      <w:r>
        <w:t xml:space="preserve">7. References and Acknowledgments</w:t>
      </w:r>
    </w:p>
    <w:p>
      <w:pPr>
        <w:pStyle w:val="FirstParagraph"/>
      </w:pPr>
      <w:r>
        <w:t xml:space="preserve">This report acknowledges the contributions of the technical staff at various institutions in</w:t>
      </w:r>
    </w:p>
    <w:p>
      <w:pPr>
        <w:pStyle w:val="BodyText"/>
      </w:pPr>
      <w:r>
        <w:t xml:space="preserve">&lt; 34;Israel Jerusalem , whose daily dedication to maintaining life-saving technology makes such engineering excellence possible. Special thanks are extended to the clinical teams for their cooperation during data collection.</w:t>
      </w:r>
    </w:p>
    <w:p>
      <w:pPr>
        <w:pStyle w:val="BodyText"/>
      </w:pPr>
      <w:r>
        <w:rPr>
          <w:bCs/>
          <w:b/>
        </w:rPr>
        <w:t xml:space="preserve">Key Terms Defined:</w:t>
      </w:r>
    </w:p>
    <w:p>
      <w:pPr>
        <w:numPr>
          <w:ilvl w:val="0"/>
          <w:numId w:val="1002"/>
        </w:numPr>
        <w:pStyle w:val="Compact"/>
      </w:pPr>
      <w:r>
        <w:t xml:space="preserve">Biodiomedical Engineer: A professional who applies engineering principles and design concepts to medicine and biology for healthcare purposes, such as diagnostic or therapeutic devices.</w:t>
      </w:r>
    </w:p>
    <w:p>
      <w:pPr>
        <w:numPr>
          <w:ilvl w:val="0"/>
          <w:numId w:val="1002"/>
        </w:numPr>
        <w:pStyle w:val="Compact"/>
      </w:pPr>
      <w:r>
        <w:t xml:space="preserve">&lt; 34;Israel Jerusalem : The capital city of Israel, serving as a major center for medical research, clinical practice, and technological innovation in the region.</w:t>
      </w:r>
    </w:p>
    <w:p>
      <w:pPr>
        <w:pStyle w:val="FirstParagraph"/>
      </w:pPr>
      <w:r>
        <w:rPr>
          <w:bCs/>
          <w:b/>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Israel Jerusalem</dc:title>
  <dc:creator/>
  <dc:language>en</dc:language>
  <cp:keywords/>
  <dcterms:created xsi:type="dcterms:W3CDTF">2026-07-29T15:23:18Z</dcterms:created>
  <dcterms:modified xsi:type="dcterms:W3CDTF">2026-07-29T15:23:18Z</dcterms:modified>
</cp:coreProperties>
</file>

<file path=docProps/custom.xml><?xml version="1.0" encoding="utf-8"?>
<Properties xmlns="http://schemas.openxmlformats.org/officeDocument/2006/custom-properties" xmlns:vt="http://schemas.openxmlformats.org/officeDocument/2006/docPropsVTypes"/>
</file>