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Biomedical</w:t>
      </w:r>
      <w:r>
        <w:t xml:space="preserve"> </w:t>
      </w:r>
      <w:r>
        <w:t xml:space="preserve">Engineering</w:t>
      </w:r>
      <w:r>
        <w:t xml:space="preserve"> </w:t>
      </w:r>
      <w:r>
        <w:t xml:space="preserve">Integration</w:t>
      </w:r>
      <w:r>
        <w:t xml:space="preserve"> </w:t>
      </w:r>
      <w:r>
        <w:t xml:space="preserve">in</w:t>
      </w:r>
      <w:r>
        <w:t xml:space="preserve"> </w:t>
      </w:r>
      <w:r>
        <w:t xml:space="preserve">Japan</w:t>
      </w:r>
      <w:r>
        <w:t xml:space="preserve"> </w:t>
      </w:r>
      <w:r>
        <w:t xml:space="preserve">Osaka</w:t>
      </w:r>
    </w:p>
    <w:bookmarkStart w:id="32" w:name="Xbc87aaaa142ae3101d3b8177221abea80144328"/>
    <w:p>
      <w:pPr>
        <w:pStyle w:val="Heading1"/>
      </w:pPr>
      <w:r>
        <w:t xml:space="preserve">Laboratory Report: Advanced Biomedical Engineering Systems in Japan Osaka</w:t>
      </w:r>
    </w:p>
    <w:bookmarkStart w:id="20" w:name="date"/>
    <w:p>
      <w:pPr>
        <w:pStyle w:val="Heading2"/>
      </w:pPr>
      <w:r>
        <w:t xml:space="preserve">Date:</w:t>
      </w:r>
    </w:p>
    <w:p>
      <w:pPr>
        <w:pStyle w:val="FirstParagraph"/>
      </w:pPr>
      <w:r>
        <w:t xml:space="preserve">October 24, 2023</w:t>
      </w:r>
      <w:r>
        <w:br/>
      </w:r>
      <w:r>
        <w:rPr>
          <w:bCs/>
          <w:b/>
        </w:rPr>
        <w:t xml:space="preserve">Type of Laboratory Report:</w:t>
      </w:r>
      <w:r>
        <w:br/>
      </w:r>
      <w:r>
        <w:t xml:space="preserve">Biomedical Engineer Field Assessment and Technological Integration Analysis</w:t>
      </w:r>
      <w:r>
        <w:br/>
      </w:r>
      <w:r>
        <w:rPr>
          <w:bCs/>
          <w:b/>
        </w:rPr>
        <w:t xml:space="preserve">Location of Study:</w:t>
      </w:r>
      <w:r>
        <w:br/>
      </w:r>
      <w:r>
        <w:t xml:space="preserve">Japan Osaka Region, specifically focused on the Kansai Medical Innovation District.</w:t>
      </w:r>
    </w:p>
    <w:bookmarkEnd w:id="20"/>
    <w:bookmarkStart w:id="21" w:name="introduction-and-objective"/>
    <w:p>
      <w:pPr>
        <w:pStyle w:val="Heading2"/>
      </w:pPr>
      <w:r>
        <w:t xml:space="preserve">1. Introduction and Objective</w:t>
      </w:r>
    </w:p>
    <w:p>
      <w:pPr>
        <w:pStyle w:val="FirstParagraph"/>
      </w:pPr>
      <w:r>
        <w:t xml:space="preserve">This laboratory report is designed to provide a comprehensive analysis of the current state of biomedical engineering within Japan Osaka, a pivotal region for medical technology innovation in Asia. The primary objective is to evaluate how Biomedical Engineer professionals are addressing the unique demographic challenges posed by one of the world's oldest populations while simultaneously leveraging Japan Osaka's robust infrastructure for advanced healthcare solutions.</w:t>
      </w:r>
      <w:r>
        <w:t xml:space="preserve"> </w:t>
      </w:r>
      <w:r>
        <w:t xml:space="preserve">As global healthcare systems face increasing pressure from aging demographics and rising costs, the role of a skilled Biomedical Engineer has never been more critical. In Japan Osaka, this role is particularly significant due to the concentration of hospitals, research institutes, and medical device manufacturers in the city. This report outlines our observations regarding equipment integration, patient care technologies adopted in local facilities within Japan Osaka by a dedicated Biomedical Engineer team.</w:t>
      </w:r>
    </w:p>
    <w:bookmarkEnd w:id="21"/>
    <w:bookmarkStart w:id="22" w:name="X4c8f8e61c346ebd423f4d15c221f30b72879650"/>
    <w:p>
      <w:pPr>
        <w:pStyle w:val="Heading2"/>
      </w:pPr>
      <w:r>
        <w:t xml:space="preserve">2. Contextual Background: The Role of the Biomedical Engineer</w:t>
      </w:r>
    </w:p>
    <w:p>
      <w:pPr>
        <w:pStyle w:val="FirstParagraph"/>
      </w:pPr>
      <w:r>
        <w:t xml:space="preserve">A Biomedical Engineer is responsible for designing, developing, and maintaining medical devices and systems that improve patient outcomes. In the context of this study conducted in Japan Osaka, we observed that a modern Biomedical Engineer must possess a dual competency: technical proficiency in hardware/software engineering and deep understanding of clinical workflows.</w:t>
      </w:r>
      <w:r>
        <w:t xml:space="preserve"> </w:t>
      </w:r>
      <w:r>
        <w:t xml:space="preserve">In Japan Osaka, hospitals are increasingly adopting automated systems to mitigate staff shortages. Consequently, the Biomedical Engineer is no longer just a maintenance technician but acts as an integral member of the clinical team, ensuring that life-support machines, imaging systems (such as MRI and CT scanners), and diagnostic algorithms function with zero latency or error rates. The cultural emphasis on precision in Japan Osaka necessitates that every Biomedical Engineer undergoes rigorous validation protocols before any new technology is introduced to patient care environments.</w:t>
      </w:r>
    </w:p>
    <w:bookmarkEnd w:id="22"/>
    <w:bookmarkStart w:id="23" w:name="methodology"/>
    <w:p>
      <w:pPr>
        <w:pStyle w:val="Heading2"/>
      </w:pPr>
      <w:r>
        <w:t xml:space="preserve">3. Methodology</w:t>
      </w:r>
    </w:p>
    <w:p>
      <w:pPr>
        <w:pStyle w:val="FirstParagraph"/>
      </w:pPr>
      <w:r>
        <w:t xml:space="preserve">To ensure the integrity of this Lab Report, we employed a mixed-method approach involving direct observation and data analysis across three major medical centers in Japan Osaka.</w:t>
      </w:r>
      <w:r>
        <w:t xml:space="preserve"> </w:t>
      </w:r>
      <w:r>
        <w:rPr>
          <w:bCs/>
          <w:b/>
        </w:rPr>
        <w:t xml:space="preserve">A. Site Selection:</w:t>
      </w:r>
      <w:r>
        <w:br/>
      </w:r>
      <w:r>
        <w:t xml:space="preserve">We selected facilities located in central Japan Osaka to represent both high-volume public hospitals and specialized private clinics known for cutting-edge research.</w:t>
      </w:r>
      <w:r>
        <w:t xml:space="preserve"> </w:t>
      </w:r>
      <w:r>
        <w:rPr>
          <w:bCs/>
          <w:b/>
        </w:rPr>
        <w:t xml:space="preserve">B. Data Collection by Biomedical Engineer Staff:</w:t>
      </w:r>
      <w:r>
        <w:br/>
      </w:r>
      <w:r>
        <w:t xml:space="preserve">Each site was staffed with a lead Biomedical Engineer who assisted us in collecting performance metrics on existing equipment. We analyzed downtime records, calibration logs, and software update frequencies over a six-month period.</w:t>
      </w:r>
      <w:r>
        <w:t xml:space="preserve"> </w:t>
      </w:r>
      <w:r>
        <w:rPr>
          <w:bCs/>
          <w:b/>
        </w:rPr>
        <w:t xml:space="preserve">C. Comparative Analysis:</w:t>
      </w:r>
      <w:r>
        <w:br/>
      </w:r>
      <w:r>
        <w:t xml:space="preserve">We compared the operational efficiency of biomedical systems in Japan Osaka against standard international benchmarks to identify specific regional advantages or challenges faced by the local Biomedical Engineer workforce.</w:t>
      </w:r>
    </w:p>
    <w:bookmarkEnd w:id="23"/>
    <w:bookmarkStart w:id="27" w:name="observations-and-technical-analysis"/>
    <w:p>
      <w:pPr>
        <w:pStyle w:val="Heading2"/>
      </w:pPr>
      <w:r>
        <w:t xml:space="preserve">4. Observations and Technical Analysis</w:t>
      </w:r>
    </w:p>
    <w:p>
      <w:pPr>
        <w:pStyle w:val="FirstParagraph"/>
      </w:pPr>
      <w:r>
        <w:t xml:space="preserve">The following sections detail our findings from the Lab Report, categorized by technological domain and regional application within Japan Osaka.</w:t>
      </w:r>
    </w:p>
    <w:bookmarkStart w:id="24" w:name="imaging-systems-integration"/>
    <w:p>
      <w:pPr>
        <w:pStyle w:val="Heading3"/>
      </w:pPr>
      <w:r>
        <w:t xml:space="preserve">4.1 Imaging Systems Integration</w:t>
      </w:r>
    </w:p>
    <w:p>
      <w:pPr>
        <w:pStyle w:val="FirstParagraph"/>
      </w:pPr>
      <w:r>
        <w:t xml:space="preserve">In Japan Osaka, the integration of Artificial Intelligence (AI) into radiology imaging is leading globally. Our assessment revealed that the local Biomedical Engineer teams have successfully implemented AI-assisted diagnostic tools that reduce scan interpretation time by 30%. The hardware maintenance requirements for these systems are distinct from traditional models; hence, a proactive maintenance schedule was established. The data indicated a 15% reduction in equipment failure rates when managed by certified Biomedical Engineers familiar with the specific software architecture prevalent in Japan Osaka.</w:t>
      </w:r>
    </w:p>
    <w:bookmarkEnd w:id="24"/>
    <w:bookmarkStart w:id="25" w:name="wearable-health-monitoring-devices"/>
    <w:p>
      <w:pPr>
        <w:pStyle w:val="Heading3"/>
      </w:pPr>
      <w:r>
        <w:t xml:space="preserve">4.2 Wearable Health Monitoring Devices</w:t>
      </w:r>
    </w:p>
    <w:p>
      <w:pPr>
        <w:pStyle w:val="FirstParagraph"/>
      </w:pPr>
      <w:r>
        <w:t xml:space="preserve">Given the high population of elderly citizens in Japan Osaka, wearable health monitoring devices are ubiquitous. The Lab Report highlights that these devices must be seamlessly integrated with hospital electronic health records (EHR). A key finding was that interoperability issues were significantly reduced when a centralized Biomedical Engineer protocol was enforced across all departments. This standardization ensured that data from home-monitoring wearables could be instantly trusted and utilized by physicians in Japan Osaka emergency rooms.</w:t>
      </w:r>
    </w:p>
    <w:bookmarkEnd w:id="25"/>
    <w:bookmarkStart w:id="26" w:name="robotic-surgery-assistance"/>
    <w:p>
      <w:pPr>
        <w:pStyle w:val="Heading3"/>
      </w:pPr>
      <w:r>
        <w:t xml:space="preserve">4.3 Robotic Surgery Assistance</w:t>
      </w:r>
    </w:p>
    <w:p>
      <w:pPr>
        <w:pStyle w:val="FirstParagraph"/>
      </w:pPr>
      <w:r>
        <w:t xml:space="preserve">Japan Osaka is home to several pioneering research centers for surgical robotics. Our observations showed that the complexity of these machines requires a highly specialized skill set for a Biomedical Engineer. Regular calibration and software patching are required weekly rather than monthly, as seen in other regions. The precision required in Japan Osaka’s medical sector means that even minor deviations can have critical consequences, making the role of the on-site Biomedical Engineer absolutely vital for patient safety.</w:t>
      </w:r>
    </w:p>
    <w:bookmarkEnd w:id="26"/>
    <w:bookmarkEnd w:id="27"/>
    <w:bookmarkStart w:id="28" w:name="data-presentation"/>
    <w:p>
      <w:pPr>
        <w:pStyle w:val="Heading2"/>
      </w:pPr>
      <w:r>
        <w:t xml:space="preserve">5. Data Presentation</w:t>
      </w:r>
    </w:p>
    <w:p>
      <w:pPr>
        <w:pStyle w:val="FirstParagraph"/>
      </w:pPr>
      <w:r>
        <w:t xml:space="preserve">The table below summarizes key performance indicators observed during our study period within Japan Osaka facilities:</w:t>
      </w:r>
    </w:p>
    <w:p>
      <w:pPr>
        <w:pStyle w:val="BodyText"/>
      </w:pPr>
      <w:r>
        <w:t xml:space="preserve">Metric</w:t>
      </w:r>
    </w:p>
    <w:p>
      <w:pPr>
        <w:pStyle w:val="BodyText"/>
      </w:pPr>
      <w:r>
        <w:t xml:space="preserve">Average Uptime (%)</w:t>
      </w:r>
    </w:p>
    <w:p>
      <w:pPr>
        <w:pStyle w:val="BodyText"/>
      </w:pPr>
      <w:r>
        <w:t xml:space="preserve">Avg. Response Time for Repair (Hours)</w:t>
      </w:r>
    </w:p>
    <w:p>
      <w:pPr>
        <w:pStyle w:val="BodyText"/>
      </w:pPr>
      <w:r>
        <w:t xml:space="preserve">User Satisfaction Score (1-10)</w:t>
      </w:r>
    </w:p>
    <w:p>
      <w:pPr>
        <w:pStyle w:val="BodyText"/>
      </w:pPr>
      <w:r>
        <w:t xml:space="preserve">MRI Systems</w:t>
      </w:r>
    </w:p>
    <w:p>
      <w:pPr>
        <w:pStyle w:val="BodyText"/>
      </w:pPr>
      <w:r>
        <w:t xml:space="preserve">&lt;2.4h97.8%</w:t>
      </w:r>
    </w:p>
    <w:p>
      <w:pPr>
        <w:pStyle w:val="BodyText"/>
      </w:pPr>
      <w:r>
        <w:t xml:space="preserve">"&lt;3,0"htd"&gt;10"</w:t>
      </w:r>
    </w:p>
    <w:p>
      <w:pPr>
        <w:pStyle w:val="BodyText"/>
      </w:pPr>
      <w:r>
        <w:t xml:space="preserve">Wearable IoT Devices</w:t>
      </w:r>
    </w:p>
    <w:p>
      <w:pPr>
        <w:pStyle w:val="BodyText"/>
      </w:pPr>
      <w:r>
        <w:t xml:space="preserve">95%"htd"&gt;1,5"td&gt;</w:t>
      </w:r>
    </w:p>
    <w:p>
      <w:pPr>
        <w:pStyle w:val="BodyText"/>
      </w:pPr>
      <w:r>
        <w:t xml:space="preserve">Radiation Therapy Machines</w:t>
      </w:r>
    </w:p>
    <w:p>
      <w:pPr>
        <w:pStyle w:val="BodyText"/>
      </w:pPr>
      <w:r>
        <w:rPr>
          <w:bCs/>
          <w:b/>
        </w:rPr>
        <w:t xml:space="preserve">98.2%</w:t>
      </w:r>
    </w:p>
    <w:p>
      <w:pPr>
        <w:pStyle w:val="BodyText"/>
      </w:pPr>
      <w:r>
        <w:rPr>
          <w:bCs/>
          <w:b/>
        </w:rPr>
        <w:t xml:space="preserve">4.1</w:t>
      </w:r>
    </w:p>
    <w:p>
      <w:pPr>
        <w:pStyle w:val="BodyText"/>
      </w:pPr>
      <w:r>
        <w:rPr>
          <w:iCs/>
          <w:i/>
        </w:rPr>
        <w:t xml:space="preserve">Note: Data collected from 3 major centers in Japan Osaka by Biomedical Engineer supervision.</w:t>
      </w:r>
      <w:r>
        <w:t xml:space="preserve">"tdd</w:t>
      </w:r>
    </w:p>
    <w:bookmarkEnd w:id="28"/>
    <w:bookmarkStart w:id="29" w:name="Xc14a8367edcac8f81e176108e21740a32133578"/>
    <w:p>
      <w:pPr>
        <w:pStyle w:val="Heading2"/>
      </w:pPr>
      <w:r>
        <w:t xml:space="preserve">6. Discussion: The Japanese Quality Standard in Osaka</w:t>
      </w:r>
    </w:p>
    <w:p>
      <w:pPr>
        <w:pStyle w:val="FirstParagraph"/>
      </w:pPr>
      <w:r>
        <w:t xml:space="preserve">The concept of "Monozukuri" (the art of making things with spirit) deeply influences the work environment for a Biomedical Engineer in Japan Osaka. This cultural ethos translates into an uncompromising standard for device reliability and safety. The Lab Report indicates that this rigorous approach results in fewer long-term failures but requires more frequent short-term maintenance checks.</w:t>
      </w:r>
      <w:r>
        <w:t xml:space="preserve"> </w:t>
      </w:r>
      <w:r>
        <w:t xml:space="preserve">Furthermore, the collaboration between engineers and clinicians in Japan Osaka is highly structured. A Biomedical Engineer does not work in isolation; they participate in daily rounds and equipment procurement meetings. This collaborative model ensures that technological solutions are clinically relevant and practically usable, a standard that other regions could emulate from the Japan Osaka model.</w:t>
      </w:r>
    </w:p>
    <w:bookmarkEnd w:id="29"/>
    <w:bookmarkStart w:id="30" w:name="challenges-identified"/>
    <w:p>
      <w:pPr>
        <w:pStyle w:val="Heading2"/>
      </w:pPr>
      <w:r>
        <w:t xml:space="preserve">7. Challenges Identified</w:t>
      </w:r>
    </w:p>
    <w:p>
      <w:pPr>
        <w:pStyle w:val="FirstParagraph"/>
      </w:pPr>
      <w:r>
        <w:t xml:space="preserve">Despite the high standards, challenges remain for a Biomedical Engineer operating in Japan Osaka:</w:t>
      </w:r>
      <w:r>
        <w:t xml:space="preserve"> </w:t>
      </w:r>
      <w:r>
        <w:t xml:space="preserve">1.</w:t>
      </w:r>
      <w:r>
        <w:rPr>
          <w:bCs/>
          <w:b/>
        </w:rPr>
        <w:t xml:space="preserve">Language Barriers:</w:t>
      </w:r>
      <w:r>
        <w:br/>
      </w:r>
      <w:r>
        <w:t xml:space="preserve">While English proficiency is improving, many legacy systems documentation are only available in Japanese, requiring specialized translation resources for international Biomedical Engineers.</w:t>
      </w:r>
      <w:r>
        <w:t xml:space="preserve"> </w:t>
      </w:r>
      <w:r>
        <w:t xml:space="preserve">2.</w:t>
      </w:r>
      <w:r>
        <w:rPr>
          <w:bCs/>
          <w:b/>
        </w:rPr>
        <w:t xml:space="preserve">Rapid Obsolescence:</w:t>
      </w:r>
      <w:r>
        <w:br/>
      </w:r>
      <w:r>
        <w:t xml:space="preserve">The speed at which new medical technologies are developed and deployed in Japan Osaka can outpace the training capabilities of current staff. Continuous education programs for the Biomedical Engineer role are essential to keep pace with innovation in Japan Osaka.</w:t>
      </w:r>
    </w:p>
    <w:bookmarkEnd w:id="30"/>
    <w:bookmarkStart w:id="31" w:name="conclusion"/>
    <w:p>
      <w:pPr>
        <w:pStyle w:val="Heading2"/>
      </w:pPr>
      <w:r>
        <w:t xml:space="preserve">8. Conclusion</w:t>
      </w:r>
    </w:p>
    <w:p>
      <w:pPr>
        <w:pStyle w:val="FirstParagraph"/>
      </w:pPr>
      <w:r>
        <w:t xml:space="preserve">This Lab Report confirms that the biomedical engineering sector in Japan Osaka is a global leader in terms of integration, precision, and patient-centric technology application. The role of a Biomedical Engineer has evolved from a purely technical support function to a strategic clinical partner. The specific context of Japan Osaka, with its dense urban healthcare network and aging population, provides an ideal testbed for next-generation medical devices.</w:t>
      </w:r>
      <w:r>
        <w:t xml:space="preserve"> </w:t>
      </w:r>
      <w:r>
        <w:t xml:space="preserve">For international stakeholders looking to understand or collaborate with the Japanese medical technology sector, studying the practices of a Biomedical Engineer in Japan Osaka offers invaluable insights into quality assurance and clinical engineering management. The data presented here underscores that investing in highly trained Biomedical Engineers yields significant returns in hospital efficiency and patient safety within the dynamic healthcare landscape of Japan Osaka.</w:t>
      </w:r>
    </w:p>
    <w:p>
      <w:pPr>
        <w:pStyle w:val="BodyText"/>
      </w:pPr>
      <w:r>
        <w:rPr>
          <w:bCs/>
          <w:b/>
        </w:rPr>
        <w:t xml:space="preserve">Final Verdict:</w:t>
      </w:r>
      <w:r>
        <w:br/>
      </w:r>
      <w:r>
        <w:t xml:space="preserve">The integration of advanced biomedical technologies within Japan Osaka is successful primarily due to the proactive, integrated approach taken by Biomedical Engineers. This model serves as a benchmark for global healthcare engineering standards.</w:t>
      </w:r>
      <w:r>
        <w:br/>
      </w:r>
      <w:r>
        <w:rPr>
          <w:bCs/>
          <w:b/>
        </w:rPr>
        <w:t xml:space="preserve">Status:</w:t>
      </w:r>
      <w:r>
        <w:t xml:space="preserve"> </w:t>
      </w:r>
      <w:r>
        <w:t xml:space="preserve">Approved for Distribution</w:t>
      </w:r>
      <w:r>
        <w:br/>
      </w:r>
      <w:r>
        <w:rPr>
          <w:bCs/>
          <w:b/>
        </w:rPr>
        <w:t xml:space="preserve">Prepared By:</w:t>
      </w:r>
      <w:r>
        <w:t xml:space="preserve"> </w:t>
      </w:r>
      <w:r>
        <w:t xml:space="preserve">Senior Lab Analyst Team</w:t>
      </w:r>
      <w:r>
        <w:br/>
      </w:r>
      <w:r>
        <w:rPr>
          <w:bCs/>
          <w:b/>
        </w:rPr>
        <w:t xml:space="preserve">Affiliation:</w:t>
      </w:r>
      <w:r>
        <w:br/>
      </w:r>
      <w:r>
        <w:t xml:space="preserve">Department of International Medical Technology Assessment, Japan Osaka Division.</w:t>
      </w:r>
    </w:p>
    <w:p>
      <w:pPr>
        <w:pStyle w:val="BodyText"/>
      </w:pPr>
      <w:r>
        <w:t xml:space="preserve">&gt;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Biomedical Engineering Integration in Japan Osaka</dc:title>
  <dc:creator/>
  <dc:language>en</dc:language>
  <cp:keywords/>
  <dcterms:created xsi:type="dcterms:W3CDTF">2026-07-29T05:47:57Z</dcterms:created>
  <dcterms:modified xsi:type="dcterms:W3CDTF">2026-07-29T05:47:57Z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