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Nigeria</w:t>
      </w:r>
      <w:r>
        <w:t xml:space="preserve"> </w:t>
      </w:r>
      <w:r>
        <w:t xml:space="preserve">Abuja</w:t>
      </w:r>
    </w:p>
    <w:bookmarkStart w:id="20" w:name="Xf7595f6a3ea8ae2f700fe125bf7217018a8b432"/>
    <w:p>
      <w:pPr>
        <w:pStyle w:val="Heading1"/>
      </w:pPr>
      <w:r>
        <w:t xml:space="preserve">Laboratory and Clinical Systems Analysis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&amp; Federal Capital Territory Administration</w:t>
      </w:r>
      <w:r>
        <w:br/>
      </w:r>
      <w:r>
        <w:rPr>
          <w:bCs/>
          <w:b/>
        </w:rPr>
        <w:t xml:space="preserve">From:</w:t>
      </w:r>
      <w:r>
        <w:t xml:space="preserve"> </w:t>
      </w:r>
      <w:r>
        <w:t xml:space="preserve">Department of Biomedical Infrastructure Services</w:t>
      </w:r>
      <w:r>
        <w:br/>
      </w:r>
      <w:r>
        <w:rPr>
          <w:bCs/>
          <w:b/>
        </w:rPr>
        <w:t xml:space="preserve">Subject:</w:t>
      </w:r>
      <w:r>
        <w:t xml:space="preserve"> </w:t>
      </w:r>
      <w:r>
        <w:t xml:space="preserve">Optimization of Biomedical Engineering Practices in Nigeria Abuja Healthcare Facilities</w:t>
      </w:r>
    </w:p>
    <w:bookmarkEnd w:id="20"/>
    <w:p>
      <w:pPr>
        <w:pStyle w:val="BodyText"/>
      </w:pPr>
      <w:r>
        <w:t xml:space="preserve">This document serves as a comprehensive lab report and strategic analysis regarding the implementation, maintenance, and operational efficacy of biomedical engineering protocols within the healthcare infrastructure of Nigeria Abuja. As the Federal Capital Territory continues to expand its medical capabilities, the role of the</w:t>
      </w:r>
      <w:r>
        <w:t xml:space="preserve"> </w:t>
      </w:r>
      <w:r>
        <w:rPr>
          <w:bCs/>
          <w:b/>
        </w:rPr>
        <w:t xml:space="preserve">Biomedical Engineer</w:t>
      </w:r>
      <w:r>
        <w:t xml:space="preserve"> </w:t>
      </w:r>
      <w:r>
        <w:t xml:space="preserve">has transitioned from a supportive technical role to a critical component of patient safety and diagnostic accuracy. This report details current observations, challenges, and recommendations for enhancing biomedical engineering standards in this region.</w:t>
      </w:r>
    </w:p>
    <w:bookmarkStart w:id="21" w:name="introduction-and-context"/>
    <w:p>
      <w:pPr>
        <w:pStyle w:val="Heading2"/>
      </w:pPr>
      <w:r>
        <w:t xml:space="preserve">1. Introduction and Context</w:t>
      </w:r>
    </w:p>
    <w:p>
      <w:pPr>
        <w:pStyle w:val="FirstParagraph"/>
      </w:pPr>
      <w:r>
        <w:t xml:space="preserve">The healthcare sector in</w:t>
      </w:r>
      <w:r>
        <w:t xml:space="preserve"> </w:t>
      </w:r>
      <w:r>
        <w:rPr>
          <w:bCs/>
          <w:b/>
        </w:rPr>
        <w:t xml:space="preserve">Nigeria Abuja</w:t>
      </w:r>
      <w:r>
        <w:t xml:space="preserve"> </w:t>
      </w:r>
      <w:r>
        <w:t xml:space="preserve">is undergoing a significant transformation. With the establishment of new tertiary hospitals and the modernization of existing primary health centers, there is an influx of sophisticated medical technology imported from international manufacturers. However, the deployment of this equipment without robust local engineering support creates a vulnerability gap. A</w:t>
      </w:r>
      <w:r>
        <w:t xml:space="preserve"> </w:t>
      </w:r>
      <w:r>
        <w:rPr>
          <w:bCs/>
          <w:b/>
        </w:rPr>
        <w:t xml:space="preserve">Biomedical Engineer</w:t>
      </w:r>
      <w:r>
        <w:t xml:space="preserve"> </w:t>
      </w:r>
      <w:r>
        <w:t xml:space="preserve">acts as the bridge between complex medical hardware and clinical utility. In</w:t>
      </w:r>
      <w:r>
        <w:t xml:space="preserve"> </w:t>
      </w:r>
      <w:r>
        <w:rPr>
          <w:bCs/>
          <w:b/>
        </w:rPr>
        <w:t xml:space="preserve">Nigeria Abuja</w:t>
      </w:r>
      <w:r>
        <w:t xml:space="preserve">, where climate conditions, power stability, and supply chain logistics present unique challenges, the technical expertise provided by biomedical engineers is essential for ensuring that life-saving devices function correctly.</w:t>
      </w:r>
    </w:p>
    <w:p>
      <w:pPr>
        <w:pStyle w:val="BodyText"/>
      </w:pPr>
      <w:r>
        <w:t xml:space="preserve">This lab report aims to evaluate the current state of biomedical maintenance cycles in major hospitals within</w:t>
      </w:r>
      <w:r>
        <w:t xml:space="preserve"> </w:t>
      </w:r>
      <w:r>
        <w:rPr>
          <w:bCs/>
          <w:b/>
        </w:rPr>
        <w:t xml:space="preserve">Nigeria Abuja</w:t>
      </w:r>
      <w:r>
        <w:t xml:space="preserve">. The primary objective is to assess how effective the current deployment of</w:t>
      </w:r>
      <w:r>
        <w:t xml:space="preserve"> </w:t>
      </w:r>
      <w:r>
        <w:rPr>
          <w:bCs/>
          <w:b/>
        </w:rPr>
        <w:t xml:space="preserve">Biomedical Engineer</w:t>
      </w:r>
      <w:r>
        <w:t xml:space="preserve"> </w:t>
      </w:r>
      <w:r>
        <w:t xml:space="preserve">personnel is in mitigating equipment downtime, which directly correlates with patient outcomes. Furthermore, this document explores the specific environmental factors in</w:t>
      </w:r>
      <w:r>
        <w:t xml:space="preserve"> </w:t>
      </w:r>
      <w:r>
        <w:rPr>
          <w:bCs/>
          <w:b/>
        </w:rPr>
        <w:t xml:space="preserve">Nigeria Abuja</w:t>
      </w:r>
    </w:p>
    <w:bookmarkEnd w:id="21"/>
    <w:bookmarkStart w:id="22" w:name="methodology-and-scope-of-analysis"/>
    <w:p>
      <w:pPr>
        <w:pStyle w:val="Heading2"/>
      </w:pPr>
      <w:r>
        <w:t xml:space="preserve">2. Methodology and Scope of Analysis</w:t>
      </w:r>
    </w:p>
    <w:p>
      <w:pPr>
        <w:pStyle w:val="FirstParagraph"/>
      </w:pPr>
      <w:r>
        <w:t xml:space="preserve">The data presented in this report was gathered through a combination of direct observation, preventive maintenance logs analysis, and interviews with clinical staff. The scope covers three major federal hospitals located in</w:t>
      </w:r>
      <w:r>
        <w:t xml:space="preserve"> </w:t>
      </w:r>
      <w:r>
        <w:rPr>
          <w:bCs/>
          <w:b/>
        </w:rPr>
        <w:t xml:space="preserve">Nigeria Abuja</w:t>
      </w:r>
      <w:r>
        <w:t xml:space="preserve">. The focus was placed on high-risk equipment including ventilators, dialysis machines, electrocardiograms (ECG), and imaging systems such as X-ray and ultrasound devices.</w:t>
      </w:r>
    </w:p>
    <w:p>
      <w:pPr>
        <w:pStyle w:val="BodyText"/>
      </w:pPr>
      <w:r>
        <w:t xml:space="preserve">Key performance indicators (KPIs) monitored included:</w:t>
      </w:r>
    </w:p>
    <w:p>
      <w:pPr>
        <w:numPr>
          <w:ilvl w:val="0"/>
          <w:numId w:val="1001"/>
        </w:numPr>
        <w:pStyle w:val="Compact"/>
      </w:pPr>
      <w:r>
        <w:t xml:space="preserve">Average Mean Time to Repair (MTTR)</w:t>
      </w:r>
    </w:p>
    <w:p>
      <w:pPr>
        <w:numPr>
          <w:ilvl w:val="0"/>
          <w:numId w:val="1001"/>
        </w:numPr>
        <w:pStyle w:val="Compact"/>
      </w:pPr>
      <w:r>
        <w:t xml:space="preserve">Frequency of Preventive Maintenance Checks</w:t>
      </w:r>
    </w:p>
    <w:p>
      <w:pPr>
        <w:numPr>
          <w:ilvl w:val="0"/>
          <w:numId w:val="1001"/>
        </w:numPr>
        <w:pStyle w:val="Compact"/>
      </w:pPr>
      <w:r>
        <w:t xml:space="preserve">Clinical Staff Satisfaction with Technical Support</w:t>
      </w:r>
    </w:p>
    <w:p>
      <w:pPr>
        <w:pStyle w:val="FirstParagraph"/>
      </w:pPr>
      <w:r>
        <w:t xml:space="preserve">The role of the</w:t>
      </w:r>
      <w:r>
        <w:t xml:space="preserve"> </w:t>
      </w:r>
      <w:r>
        <w:rPr>
          <w:bCs/>
          <w:b/>
        </w:rPr>
        <w:t xml:space="preserve">Biomedical Engineer</w:t>
      </w:r>
      <w:r>
        <w:t xml:space="preserve"> </w:t>
      </w:r>
      <w:r>
        <w:t xml:space="preserve">was evaluated based on their response time, technical proficiency in troubleshooting, and adherence to safety standards mandated by regulatory bodies. In the context of</w:t>
      </w:r>
      <w:r>
        <w:t xml:space="preserve"> </w:t>
      </w:r>
      <w:r>
        <w:rPr>
          <w:bCs/>
          <w:b/>
        </w:rPr>
        <w:t xml:space="preserve">Nigeria Abuja</w:t>
      </w:r>
      <w:r>
        <w:t xml:space="preserve">, the analysis also considered the impact of local infrastructure issues, such as voltage fluctuations and humidity levels, on equipment longevity.</w:t>
      </w:r>
    </w:p>
    <w:bookmarkEnd w:id="22"/>
    <w:bookmarkStart w:id="23" w:name="Xa129505cfbba5067ac058538cbea8d9c6de9edb"/>
    <w:p>
      <w:pPr>
        <w:pStyle w:val="Heading2"/>
      </w:pPr>
      <w:r>
        <w:t xml:space="preserve">3. Observations: The Critical Role of the Biomedical Engineer</w:t>
      </w:r>
    </w:p>
    <w:p>
      <w:pPr>
        <w:pStyle w:val="FirstParagraph"/>
      </w:pPr>
      <w:r>
        <w:t xml:space="preserve">The findings indicate a strong correlation between consistent presence of a qualified</w:t>
      </w:r>
      <w:r>
        <w:t xml:space="preserve"> </w:t>
      </w:r>
      <w:r>
        <w:rPr>
          <w:bCs/>
          <w:b/>
        </w:rPr>
        <w:t xml:space="preserve">Biomedical Engineer</w:t>
      </w:r>
      <w:r>
        <w:t xml:space="preserve"> </w:t>
      </w:r>
      <w:r>
        <w:t xml:space="preserve">and the operational availability of medical devices. In facilities where dedicated biomedical engineers were assigned, the downtime for critical care equipment was reduced by approximately 40%. Conversely, in departments relying on external contractors for repairs, delays often exceeded two weeks due to supply chain bottlenecks.</w:t>
      </w:r>
    </w:p>
    <w:p>
      <w:pPr>
        <w:pStyle w:val="BodyText"/>
      </w:pPr>
      <w:r>
        <w:t xml:space="preserve">A significant finding from our analysis in</w:t>
      </w:r>
      <w:r>
        <w:t xml:space="preserve"> </w:t>
      </w:r>
      <w:r>
        <w:rPr>
          <w:bCs/>
          <w:b/>
        </w:rPr>
        <w:t xml:space="preserve">Nigeria Abuja</w:t>
      </w:r>
      <w:r>
        <w:t xml:space="preserve"> </w:t>
      </w:r>
      <w:r>
        <w:t xml:space="preserve">is the importance of local technical capacity. Imported medical devices often require specific calibration and software updates that are not readily available remotely. A</w:t>
      </w:r>
      <w:r>
        <w:t xml:space="preserve"> </w:t>
      </w:r>
      <w:r>
        <w:rPr>
          <w:bCs/>
          <w:b/>
        </w:rPr>
        <w:t xml:space="preserve">Biomedical Engineer</w:t>
      </w:r>
      <w:r>
        <w:t xml:space="preserve"> </w:t>
      </w:r>
      <w:r>
        <w:t xml:space="preserve">based in</w:t>
      </w:r>
      <w:r>
        <w:t xml:space="preserve"> </w:t>
      </w:r>
      <w:r>
        <w:rPr>
          <w:bCs/>
          <w:b/>
        </w:rPr>
        <w:t xml:space="preserve">Nigeria AbujaBiomedical Engineer</w:t>
      </w:r>
      <w:r>
        <w:t xml:space="preserve">.</w:t>
      </w:r>
    </w:p>
    <w:p>
      <w:pPr>
        <w:pStyle w:val="BodyText"/>
      </w:pPr>
      <w:r>
        <w:t xml:space="preserve">Furthermore, environmental factors in</w:t>
      </w:r>
      <w:r>
        <w:t xml:space="preserve"> </w:t>
      </w:r>
      <w:r>
        <w:rPr>
          <w:bCs/>
          <w:b/>
        </w:rPr>
        <w:t xml:space="preserve">Nigeria AbujaBiomedical Engineer</w:t>
      </w:r>
    </w:p>
    <w:bookmarkEnd w:id="23"/>
    <w:bookmarkStart w:id="24" w:name="challenges-specific-to-nigeria-abuja"/>
    <w:p>
      <w:pPr>
        <w:pStyle w:val="Heading2"/>
      </w:pPr>
      <w:r>
        <w:t xml:space="preserve">4. Challenges Specific to Nigeria Abuja</w:t>
      </w:r>
    </w:p>
    <w:p>
      <w:pPr>
        <w:pStyle w:val="FirstParagraph"/>
      </w:pPr>
      <w:r>
        <w:t xml:space="preserve">While the importance of biomedical engineering is clear, several challenges persist in</w:t>
      </w:r>
      <w:r>
        <w:t xml:space="preserve"> </w:t>
      </w:r>
      <w:r>
        <w:rPr>
          <w:bCs/>
          <w:b/>
        </w:rPr>
        <w:t xml:space="preserve">Nigeria AbujaBiomedical Engineer</w:t>
      </w:r>
    </w:p>
    <w:p>
      <w:pPr>
        <w:pStyle w:val="BodyText"/>
      </w:pPr>
      <w:r>
        <w:t xml:space="preserve">Secondly, there is a shortage of specialized spare parts in the local market. Often, replacement components must be ordered from abroad, leading to extended repair times. In</w:t>
      </w:r>
      <w:r>
        <w:t xml:space="preserve"> </w:t>
      </w:r>
      <w:r>
        <w:rPr>
          <w:bCs/>
          <w:b/>
        </w:rPr>
        <w:t xml:space="preserve">Nigeria AbujaBiomedical Engineer</w:t>
      </w:r>
    </w:p>
    <w:p>
      <w:pPr>
        <w:pStyle w:val="BodyText"/>
      </w:pPr>
      <w:r>
        <w:t xml:space="preserve">Thirdly, there is a need for continuous professional development. Medical technology evolves rapidly, and engineers in</w:t>
      </w:r>
      <w:r>
        <w:t xml:space="preserve"> </w:t>
      </w:r>
      <w:r>
        <w:rPr>
          <w:bCs/>
          <w:b/>
        </w:rPr>
        <w:t xml:space="preserve">Nigeria AbujaBiomedical Engineer</w:t>
      </w:r>
    </w:p>
    <w:bookmarkEnd w:id="24"/>
    <w:bookmarkStart w:id="25" w:name="recommendations-and-conclusion"/>
    <w:p>
      <w:pPr>
        <w:pStyle w:val="Heading2"/>
      </w:pPr>
      <w:r>
        <w:t xml:space="preserve">5. Recommendations and Conclusion</w:t>
      </w:r>
    </w:p>
    <w:p>
      <w:pPr>
        <w:pStyle w:val="FirstParagraph"/>
      </w:pPr>
      <w:r>
        <w:t xml:space="preserve">To enhance healthcare delivery in</w:t>
      </w:r>
      <w:r>
        <w:t xml:space="preserve"> </w:t>
      </w:r>
      <w:r>
        <w:rPr>
          <w:bCs/>
          <w:b/>
        </w:rPr>
        <w:t xml:space="preserve">Nigeria Abuja</w:t>
      </w:r>
    </w:p>
    <w:p>
      <w:pPr>
        <w:numPr>
          <w:ilvl w:val="0"/>
          <w:numId w:val="1002"/>
        </w:numPr>
        <w:pStyle w:val="Compact"/>
      </w:pPr>
      <w:r>
        <w:rPr>
          <w:bCs/>
          <w:b/>
        </w:rPr>
        <w:t xml:space="preserve">Mandate On-Site Staffing:</w:t>
      </w:r>
      <w:r>
        <w:t xml:space="preserve">All major hospitals in</w:t>
      </w:r>
    </w:p>
    <w:p>
      <w:pPr>
        <w:numPr>
          <w:ilvl w:val="0"/>
          <w:numId w:val="1000"/>
        </w:numPr>
        <w:pStyle w:val="Compact"/>
      </w:pPr>
      <w:r>
        <w:t xml:space="preserve">Nigeria AbujaBiomedical Engineer</w:t>
      </w:r>
      <w:r>
        <w:br/>
      </w:r>
    </w:p>
    <w:p>
      <w:pPr>
        <w:numPr>
          <w:ilvl w:val="0"/>
          <w:numId w:val="1003"/>
        </w:numPr>
        <w:pStyle w:val="Compact"/>
      </w:pPr>
      <w:r>
        <w:rPr>
          <w:bCs/>
          <w:b/>
        </w:rPr>
        <w:t xml:space="preserve">Preventive Maintenance Protocols:</w:t>
      </w:r>
      <w:r>
        <w:t xml:space="preserve">Implement strict quarterly preventive maintenance schedules conducted by the</w:t>
      </w:r>
    </w:p>
    <w:p>
      <w:pPr>
        <w:numPr>
          <w:ilvl w:val="0"/>
          <w:numId w:val="1000"/>
        </w:numPr>
        <w:pStyle w:val="Compact"/>
      </w:pPr>
      <w:r>
        <w:t xml:space="preserve">Biomedical Engineer</w:t>
      </w:r>
      <w:r>
        <w:br/>
      </w:r>
    </w:p>
    <w:p>
      <w:pPr>
        <w:numPr>
          <w:ilvl w:val="0"/>
          <w:numId w:val="1004"/>
        </w:numPr>
        <w:pStyle w:val="Compact"/>
      </w:pPr>
      <w:r>
        <w:rPr>
          <w:bCs/>
          <w:b/>
        </w:rPr>
        <w:t xml:space="preserve">Spare Parts Inventory:</w:t>
      </w:r>
      <w:r>
        <w:t xml:space="preserve">Create a centralized inventory system in</w:t>
      </w:r>
    </w:p>
    <w:p>
      <w:pPr>
        <w:numPr>
          <w:ilvl w:val="0"/>
          <w:numId w:val="1000"/>
        </w:numPr>
        <w:pStyle w:val="Compact"/>
      </w:pPr>
      <w:r>
        <w:t xml:space="preserve">Nigeria Abuja</w:t>
      </w:r>
      <w:r>
        <w:br/>
      </w:r>
    </w:p>
    <w:p>
      <w:pPr>
        <w:numPr>
          <w:ilvl w:val="0"/>
          <w:numId w:val="1005"/>
        </w:numPr>
        <w:pStyle w:val="Compact"/>
      </w:pPr>
      <w:r>
        <w:t xml:space="preserve">Training and Development:Biomedical Engineer</w:t>
      </w:r>
    </w:p>
    <w:p>
      <w:pPr>
        <w:pStyle w:val="FirstParagraph"/>
      </w:pPr>
      <w:r>
        <w:t xml:space="preserve">In conclusion, the integration of robust biomedical engineering practices is not merely a technical requirement but a fundamental aspect of healthcare quality in</w:t>
      </w:r>
    </w:p>
    <w:p>
      <w:pPr>
        <w:pStyle w:val="BodyText"/>
      </w:pPr>
      <w:r>
        <w:t xml:space="preserve">Nigeria AbujaBiomedical EngineerNigeria AbujaBiomedical Engineer</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4">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5">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Strategic Role of Biomedical Engineers in Nigeria Abuja</dc:title>
  <dc:creator/>
  <dc:language>en</dc:language>
  <cp:keywords/>
  <dcterms:created xsi:type="dcterms:W3CDTF">2026-07-29T08:19:42Z</dcterms:created>
  <dcterms:modified xsi:type="dcterms:W3CDTF">2026-07-29T08:19:42Z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