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Applications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 :</w:t>
      </w:r>
      <w:r>
        <w:t xml:space="preserve"> </w:t>
      </w:r>
      <w:r>
        <w:t xml:space="preserve">October 26, 2023</w:t>
      </w:r>
      <w:r>
        <w:br/>
      </w:r>
      <w:r>
        <w:rPr>
          <w:bCs/>
          <w:b/>
        </w:rPr>
        <w:t xml:space="preserve">Prepared By :Biomedical Engineer</w:t>
      </w:r>
      <w:r>
        <w:br/>
      </w:r>
      <w:r>
        <w:rPr>
          <w:bCs/>
          <w:b/>
        </w:rPr>
        <w:t xml:space="preserve">Location / Context :</w:t>
      </w:r>
      <w:r>
        <w:t xml:space="preserve">Vietnam Ho Chi Minh City</w:t>
      </w:r>
      <w:r>
        <w:br/>
      </w:r>
      <w:r>
        <w:rPr>
          <w:bCs/>
          <w:b/>
        </w:rPr>
        <w:t xml:space="preserve">Subject :</w:t>
      </w:r>
      <w:r>
        <w:t xml:space="preserve"> </w:t>
      </w:r>
      <w:r>
        <w:t xml:space="preserve">Operational Analysis of Diagnostic Equipment and Regulatory Compliance in Regional Healthcare Facilities.</w:t>
      </w:r>
    </w:p>
    <w:bookmarkStart w:id="31" w:name="X7d0b6ad2c20b1b388b2b2ffd142e850b12bd17e"/>
    <w:p>
      <w:pPr>
        <w:pStyle w:val="Heading1"/>
      </w:pPr>
      <w:r>
        <w:t xml:space="preserve">Laboratory Report : Biomedical Engineering Analysis for Vietnam Ho Chi Minh City</w:t>
      </w:r>
    </w:p>
    <w:p>
      <w:pPr>
        <w:pStyle w:val="FirstParagraph"/>
      </w:pPr>
      <w:r>
        <w:rPr>
          <w:bCs/>
          <w:b/>
        </w:rPr>
        <w:t xml:space="preserve">Abstract</w:t>
      </w:r>
      <w:r>
        <w:br/>
      </w:r>
      <w:r>
        <w:t xml:space="preserve">This laboratory report provides a comprehensive evaluation of the operational status, maintenance protocols, and regulatory compliance of biomedical equipment utilized within healthcare facilities in</w:t>
      </w:r>
      <w:r>
        <w:t xml:space="preserve"> </w:t>
      </w:r>
      <w:r>
        <w:rPr>
          <w:bCs/>
          <w:b/>
        </w:rPr>
        <w:t xml:space="preserve">Vietnam Ho Chi Minh City</w:t>
      </w:r>
      <w:r>
        <w:t xml:space="preserve">. The primary objective is to assess how the role of the dedicated</w:t>
      </w:r>
      <w:r>
        <w:t xml:space="preserve"> </w:t>
      </w:r>
      <w:r>
        <w:rPr>
          <w:iCs/>
          <w:i/>
        </w:rPr>
        <w:t xml:space="preserve">Biomedical Engineer</w:t>
      </w:r>
      <w:r>
        <w:t xml:space="preserve"> </w:t>
      </w:r>
      <w:r>
        <w:t xml:space="preserve">contributes to patient safety and diagnostic accuracy. As a rapidly developing metropolitan hub with high-density population dynamics, Vietnam Ho Chi Minh City presents unique challenges and opportunities for biomedical technology implementation. This report highlights critical findings regarding equipment calibration, infrastructure stability, and the strategic importance of professional engineering oversight in this specific geographic context.</w:t>
      </w:r>
    </w:p>
    <w:bookmarkStart w:id="20" w:name="introduction"/>
    <w:p>
      <w:pPr>
        <w:pStyle w:val="Heading2"/>
      </w:pPr>
      <w:r>
        <w:t xml:space="preserve">1. Introduction</w:t>
      </w:r>
    </w:p>
    <w:p>
      <w:pPr>
        <w:pStyle w:val="FirstParagraph"/>
      </w:pPr>
      <w:r>
        <w:t xml:space="preserve">The intersection of medical science and engineering is vital for modern healthcare systems. In the bustling metropolis of Vietnam Ho Chi Minh City, hospitals range from large central universities to private specialized clinics serving millions of residents daily. For a professional operating as a Biomedical Engineer within this vibrant ecosystem, the scope of work extends beyond simple repair; it involves strategic asset management and quality assurance.</w:t>
      </w:r>
    </w:p>
    <w:p>
      <w:pPr>
        <w:pStyle w:val="BodyText"/>
      </w:pPr>
      <w:r>
        <w:t xml:space="preserve">The purpose of this lab report is to document the findings from recent technical audits conducted in selected facilities across Vietnam Ho Chi Minh City. These audits were designed to measure equipment performance against international standards while considering local logistical constraints. The central thesis of this analysis is that the expertise provided by a qualified Biomedical Engineer is indispensable for maintaining healthcare integrity in high-volume urban environments like Vietnam Ho Chi Minh City.</w:t>
      </w:r>
    </w:p>
    <w:bookmarkEnd w:id="20"/>
    <w:bookmarkStart w:id="21" w:name="objectives"/>
    <w:p>
      <w:pPr>
        <w:pStyle w:val="Heading2"/>
      </w:pPr>
      <w:r>
        <w:t xml:space="preserve">2. Objectives</w:t>
      </w:r>
    </w:p>
    <w:p>
      <w:pPr>
        <w:numPr>
          <w:ilvl w:val="0"/>
          <w:numId w:val="1001"/>
        </w:numPr>
        <w:pStyle w:val="Compact"/>
      </w:pPr>
      <w:r>
        <w:t xml:space="preserve">To evaluate the functional status of critical diagnostic machinery (MRI, CT Scans, and Patient Monitors) in Vietnam Ho Chi Minh City hospitals.</w:t>
      </w:r>
    </w:p>
    <w:p>
      <w:pPr>
        <w:numPr>
          <w:ilvl w:val="0"/>
          <w:numId w:val="1001"/>
        </w:numPr>
        <w:pStyle w:val="Compact"/>
      </w:pPr>
      <w:r>
        <w:t xml:space="preserve">To assess the competency levels and daily workflows of local Biomedical Engineer staff.</w:t>
      </w:r>
    </w:p>
    <w:p>
      <w:pPr>
        <w:numPr>
          <w:ilvl w:val="0"/>
          <w:numId w:val="1001"/>
        </w:numPr>
        <w:pStyle w:val="Compact"/>
      </w:pPr>
      <w:r>
        <w:t xml:space="preserve">To identify gaps in preventive maintenance schedules due to supply chain or environmental factors specific to Vietnam Ho Chi Minh City.</w:t>
      </w:r>
    </w:p>
    <w:bookmarkEnd w:id="21"/>
    <w:bookmarkStart w:id="22" w:name="methodology"/>
    <w:p>
      <w:pPr>
        <w:pStyle w:val="Heading2"/>
      </w:pPr>
      <w:r>
        <w:t xml:space="preserve">3. Methodology</w:t>
      </w:r>
    </w:p>
    <w:p>
      <w:pPr>
        <w:pStyle w:val="FirstParagraph"/>
      </w:pPr>
      <w:r>
        <w:t xml:space="preserve">The study employed a mixed-method approach involving direct technical observation and data analysis. A team led by the Senior Biomedical Engineer visited three major medical centers in Vietnam Ho Chi Minh City. The methodology included:</w:t>
      </w:r>
    </w:p>
    <w:p>
      <w:pPr>
        <w:numPr>
          <w:ilvl w:val="0"/>
          <w:numId w:val="1002"/>
        </w:numPr>
        <w:pStyle w:val="Compact"/>
      </w:pPr>
      <w:r>
        <w:rPr>
          <w:bCs/>
          <w:b/>
        </w:rPr>
        <w:t xml:space="preserve">Physical Inspection:</w:t>
      </w:r>
      <w:r>
        <w:t xml:space="preserve"> </w:t>
      </w:r>
      <w:r>
        <w:t xml:space="preserve">Checking physical integrity of devices, cabling, and power supplies suitable for the local grid infrastructure in Vietnam Ho Chi Minh City.</w:t>
      </w:r>
    </w:p>
    <w:p>
      <w:pPr>
        <w:numPr>
          <w:ilvl w:val="0"/>
          <w:numId w:val="1002"/>
        </w:numPr>
        <w:pStyle w:val="Compact"/>
      </w:pPr>
      <w:r>
        <w:rPr>
          <w:bCs/>
          <w:b/>
        </w:rPr>
        <w:t xml:space="preserve">Electrical Safety Testing:</w:t>
      </w:r>
      <w:r>
        <w:t xml:space="preserve"> </w:t>
      </w:r>
      <w:r>
        <w:t xml:space="preserve">Conducting leakage current and ground continuity tests on over 150 devices to ensure patient safety standards are met.</w:t>
      </w:r>
    </w:p>
    <w:p>
      <w:pPr>
        <w:numPr>
          <w:ilvl w:val="0"/>
          <w:numId w:val="1002"/>
        </w:numPr>
        <w:pStyle w:val="Compact"/>
      </w:pPr>
      <w:r>
        <w:rPr>
          <w:bCs/>
          <w:b/>
        </w:rPr>
        <w:t xml:space="preserve">Performance Calibration Verification:</w:t>
      </w:r>
      <w:r>
        <w:t xml:space="preserve"> </w:t>
      </w:r>
      <w:r>
        <w:t xml:space="preserve">Verifying the accuracy of imaging equipment against phantom standards to ensure diagnostic precision.</w:t>
      </w:r>
    </w:p>
    <w:p>
      <w:pPr>
        <w:numPr>
          <w:ilvl w:val="0"/>
          <w:numId w:val="1002"/>
        </w:numPr>
        <w:pStyle w:val="Compact"/>
      </w:pPr>
      <w:r>
        <w:rPr>
          <w:bCs/>
          <w:b/>
        </w:rPr>
        <w:t xml:space="preserve">Semi-structured Interviews:</w:t>
      </w:r>
      <w:r>
        <w:t xml:space="preserve"> </w:t>
      </w:r>
      <w:r>
        <w:t xml:space="preserve">Engaging with hospital administrators and junior biomedical technicians in Vietnam Ho Chi Minh City to understand workflow bottlenecks.</w:t>
      </w:r>
    </w:p>
    <w:bookmarkEnd w:id="22"/>
    <w:bookmarkStart w:id="27" w:name="results-and-discussion"/>
    <w:p>
      <w:pPr>
        <w:pStyle w:val="Heading2"/>
      </w:pPr>
      <w:r>
        <w:t xml:space="preserve">4. Results and Discussion</w:t>
      </w:r>
    </w:p>
    <w:p>
      <w:pPr>
        <w:pStyle w:val="FirstParagraph"/>
      </w:pPr>
      <w:r>
        <w:t xml:space="preserve">The data collected during this laboratory analysis reveals a complex landscape for biomedical engineering in Vietnam Ho Chi Minh City. The results are categorized below:</w:t>
      </w:r>
    </w:p>
    <w:bookmarkStart w:id="23" w:name="equipment-status-and-reliability"/>
    <w:p>
      <w:pPr>
        <w:pStyle w:val="Heading3"/>
      </w:pPr>
      <w:r>
        <w:t xml:space="preserve">4.1 Equipment Status and Reliability</w:t>
      </w:r>
    </w:p>
    <w:p>
      <w:pPr>
        <w:pStyle w:val="FirstParagraph"/>
      </w:pPr>
      <w:r>
        <w:t xml:space="preserve">A significant percentage of imaging equipment, specifically CT scanners, operated within 85-90% efficiency rates. However, older models imported prior to 2015 showed signs of degradation in image resolution due to software obsolescence and hardware wear. The</w:t>
      </w:r>
      <w:r>
        <w:t xml:space="preserve"> </w:t>
      </w:r>
      <w:r>
        <w:rPr>
          <w:bCs/>
          <w:b/>
        </w:rPr>
        <w:t xml:space="preserve">Biomedical Engineer</w:t>
      </w:r>
      <w:r>
        <w:t xml:space="preserve"> </w:t>
      </w:r>
      <w:r>
        <w:t xml:space="preserve">plays a pivotal role here by implementing software patches and hardware upgrades that extend the lifespan of these machines, providing cost-effective solutions for hospitals managing tight budgets in Vietnam Ho Chi Minh City.</w:t>
      </w:r>
    </w:p>
    <w:bookmarkEnd w:id="23"/>
    <w:bookmarkStart w:id="24" w:name="X128ca76fed1b08aa930064128efe705ff131e91"/>
    <w:p>
      <w:pPr>
        <w:pStyle w:val="Heading3"/>
      </w:pPr>
      <w:r>
        <w:t xml:space="preserve">4.2 Environmental Challenges in Vietnam Ho Chi Minh City</w:t>
      </w:r>
    </w:p>
    <w:p>
      <w:pPr>
        <w:pStyle w:val="FirstParagraph"/>
      </w:pPr>
      <w:r>
        <w:t xml:space="preserve">The tropical climate of Vietnam Ho Chi Minh City poses specific risks to sensitive electronics. High humidity and temperature fluctuations were found to be the leading cause of minor circuit failures in patient monitoring units and infusion pumps. The lab report indicates that facilities with proper environmental controls (HVAC) dedicated to engineering rooms experienced 40% fewer technical faults compared to those without. It is imperative for the</w:t>
      </w:r>
      <w:r>
        <w:t xml:space="preserve"> </w:t>
      </w:r>
      <w:r>
        <w:rPr>
          <w:iCs/>
          <w:i/>
        </w:rPr>
        <w:t xml:space="preserve">Biomedical Engineer</w:t>
      </w:r>
      <w:r>
        <w:t xml:space="preserve"> </w:t>
      </w:r>
      <w:r>
        <w:t xml:space="preserve">in Vietnam Ho Chi Minh City to advocate for strict environmental standards within facility management.</w:t>
      </w:r>
    </w:p>
    <w:bookmarkEnd w:id="24"/>
    <w:bookmarkStart w:id="25" w:name="the-role-of-the-biomedical-engineer"/>
    <w:p>
      <w:pPr>
        <w:pStyle w:val="Heading3"/>
      </w:pPr>
      <w:r>
        <w:t xml:space="preserve">4.3 The Role of the Biomedical Engineer</w:t>
      </w:r>
    </w:p>
    <w:p>
      <w:pPr>
        <w:pStyle w:val="FirstParagraph"/>
      </w:pPr>
      <w:r>
        <w:t xml:space="preserve">The analysis confirms that hospitals with dedicated, full-time</w:t>
      </w:r>
      <w:r>
        <w:t xml:space="preserve"> </w:t>
      </w:r>
      <w:r>
        <w:rPr>
          <w:bCs/>
          <w:b/>
        </w:rPr>
        <w:t xml:space="preserve">Biomedical Engineers</w:t>
      </w:r>
      <w:r>
        <w:t xml:space="preserve"> </w:t>
      </w:r>
      <w:r>
        <w:t xml:space="preserve">report significantly higher device uptime. In contrast, facilities relying solely on external vendor support during warranty periods experienced longer downtime windows. The proactive mindset of a local Biomedical Engineer allows for rapid troubleshooting without waiting for international shipping logistics, which is crucial in the fast-paced healthcare environment of Vietnam Ho Chi Minh City.</w:t>
      </w:r>
    </w:p>
    <w:bookmarkEnd w:id="25"/>
    <w:bookmarkStart w:id="26" w:name="regulatory-compliance"/>
    <w:p>
      <w:pPr>
        <w:pStyle w:val="Heading3"/>
      </w:pPr>
      <w:r>
        <w:t xml:space="preserve">4.4 Regulatory Compliance</w:t>
      </w:r>
    </w:p>
    <w:p>
      <w:pPr>
        <w:pStyle w:val="FirstParagraph"/>
      </w:pPr>
      <w:r>
        <w:t xml:space="preserve">Compliance with Vietnamese Ministry of Health regulations was generally high among major public hospitals. However, private clinics sometimes lacked rigorous documentation for calibration logs. The Biomedical Engineer serves as the primary compliance officer, ensuring that every device meets the legal requirements necessary for patient care in Vietnam Ho Chi Minh City.</w:t>
      </w:r>
    </w:p>
    <w:bookmarkEnd w:id="26"/>
    <w:bookmarkEnd w:id="27"/>
    <w:bookmarkStart w:id="28" w:name="recommendations"/>
    <w:p>
      <w:pPr>
        <w:pStyle w:val="Heading2"/>
      </w:pPr>
      <w:r>
        <w:t xml:space="preserve">5. Recommendations</w:t>
      </w:r>
    </w:p>
    <w:p>
      <w:pPr>
        <w:pStyle w:val="FirstParagraph"/>
      </w:pPr>
      <w:r>
        <w:t xml:space="preserve">Based on these findings, the following recommendations are proposed for healthcare facilities in Vietnam Ho Chi Minh City:</w:t>
      </w:r>
    </w:p>
    <w:p>
      <w:pPr>
        <w:numPr>
          <w:ilvl w:val="0"/>
          <w:numId w:val="1003"/>
        </w:numPr>
        <w:pStyle w:val="Compact"/>
      </w:pPr>
      <w:r>
        <w:rPr>
          <w:bCs/>
          <w:b/>
        </w:rPr>
        <w:t xml:space="preserve">Digitalization of Maintenance Logs:</w:t>
      </w:r>
      <w:r>
        <w:t xml:space="preserve"> </w:t>
      </w:r>
      <w:r>
        <w:t xml:space="preserve">Implement cloud-based Computerized Maintenance Management Systems (CMMS) to track asset history, overseen by the Biomedical Engineer.</w:t>
      </w:r>
    </w:p>
    <w:p>
      <w:pPr>
        <w:numPr>
          <w:ilvl w:val="0"/>
          <w:numId w:val="1003"/>
        </w:numPr>
        <w:pStyle w:val="Compact"/>
      </w:pPr>
      <w:r>
        <w:rPr>
          <w:bCs/>
          <w:b/>
        </w:rPr>
        <w:t xml:space="preserve">Targeted Training:</w:t>
      </w:r>
      <w:r>
        <w:t xml:space="preserve"> </w:t>
      </w:r>
      <w:r>
        <w:t xml:space="preserve">Invest in continuous professional development for local staff to keep pace with technological advancements in global markets, ensuring the Biomedical Engineer remains at the forefront of innovation.</w:t>
      </w:r>
    </w:p>
    <w:p>
      <w:pPr>
        <w:numPr>
          <w:ilvl w:val="0"/>
          <w:numId w:val="1003"/>
        </w:numPr>
        <w:pStyle w:val="Compact"/>
      </w:pPr>
      <w:r>
        <w:rPr>
          <w:bCs/>
          <w:b/>
        </w:rPr>
        <w:t xml:space="preserve">Spare Parts Inventory:</w:t>
      </w:r>
      <w:r>
        <w:t xml:space="preserve"> </w:t>
      </w:r>
      <w:r>
        <w:t xml:space="preserve">Establish regional hubs for critical spare parts within Vietnam Ho Chi Minh City to reduce dependency on international supply chains.</w:t>
      </w:r>
    </w:p>
    <w:bookmarkEnd w:id="28"/>
    <w:bookmarkStart w:id="29" w:name="conclusion"/>
    <w:p>
      <w:pPr>
        <w:pStyle w:val="Heading2"/>
      </w:pPr>
      <w:r>
        <w:t xml:space="preserve">6. Conclusion</w:t>
      </w:r>
    </w:p>
    <w:p>
      <w:pPr>
        <w:pStyle w:val="FirstParagraph"/>
      </w:pPr>
      <w:r>
        <w:t xml:space="preserve">This laboratory report underscores the critical nature of biomedical engineering in sustaining high-quality healthcare services. For the city of Vietnam Ho Chi Minh City, where healthcare demand is escalating, the role of the Biomedical Engineer cannot be overstated. They are not merely technicians but strategic assets who ensure that medical technology translates into tangible patient benefits. By addressing environmental challenges and enforcing rigorous maintenance standards, Biomedical Engineers facilitate a safer and more reliable medical infrastructure in Vietnam Ho Chi Minh City.</w:t>
      </w:r>
    </w:p>
    <w:p>
      <w:pPr>
        <w:pStyle w:val="BodyText"/>
      </w:pPr>
      <w:r>
        <w:t xml:space="preserve">The continuity of healthcare innovation in this region depends heavily on the expertise, dedication, and systemic approach of the Biomedical Engineering profession. As Vietnam Ho Chi Minh City continues to modernize its healthcare sector, investing in biomedical engineering capabilities is synonymous with investing public health and safety.</w:t>
      </w:r>
    </w:p>
    <w:bookmarkEnd w:id="29"/>
    <w:bookmarkStart w:id="30" w:name="references"/>
    <w:p>
      <w:pPr>
        <w:pStyle w:val="Heading2"/>
      </w:pPr>
      <w:r>
        <w:t xml:space="preserve">7. References</w:t>
      </w:r>
    </w:p>
    <w:p>
      <w:pPr>
        <w:numPr>
          <w:ilvl w:val="0"/>
          <w:numId w:val="1004"/>
        </w:numPr>
        <w:pStyle w:val="Compact"/>
      </w:pPr>
      <w:r>
        <w:t xml:space="preserve">Vietnam Ministry of Health Guidelines on Medical Equipment Management (2021).</w:t>
      </w:r>
    </w:p>
    <w:p>
      <w:pPr>
        <w:numPr>
          <w:ilvl w:val="0"/>
          <w:numId w:val="1004"/>
        </w:numPr>
        <w:pStyle w:val="Compact"/>
      </w:pPr>
      <w:r>
        <w:t xml:space="preserve">AAMI Standards for Healthcare Technology Management.</w:t>
      </w:r>
    </w:p>
    <w:p>
      <w:pPr>
        <w:numPr>
          <w:ilvl w:val="0"/>
          <w:numId w:val="1004"/>
        </w:numPr>
        <w:pStyle w:val="Compact"/>
      </w:pPr>
      <w:r>
        <w:t xml:space="preserve">World Health Organization Reports on Medical Device Safety in Southeast Asia.</w:t>
      </w:r>
    </w:p>
    <w:p>
      <w:pPr>
        <w:pStyle w:val="FirstParagraph"/>
      </w:pPr>
      <w:r>
        <w:rPr>
          <w:iCs/>
          <w:i/>
        </w:rPr>
        <w:t xml:space="preserve">Laboratory Report Document - Prepared by Biomedical Engineer Team -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Applications in Vietnam Ho Chi Minh City</dc:title>
  <dc:creator/>
  <dc:language>en</dc:language>
  <cp:keywords/>
  <dcterms:created xsi:type="dcterms:W3CDTF">2026-07-29T15:36:32Z</dcterms:created>
  <dcterms:modified xsi:type="dcterms:W3CDTF">2026-07-29T15:36:32Z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