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Lab</w:t>
      </w:r>
      <w:r>
        <w:t xml:space="preserve"> </w:t>
      </w:r>
      <w:r>
        <w:t xml:space="preserve">Report:</w:t>
      </w:r>
      <w:r>
        <w:t xml:space="preserve"> </w:t>
      </w:r>
      <w:r>
        <w:t xml:space="preserve">Brisbane</w:t>
      </w:r>
      <w:r>
        <w:t xml:space="preserve"> </w:t>
      </w:r>
      <w:r>
        <w:t xml:space="preserve">Context</w:t>
      </w:r>
    </w:p>
    <w:bookmarkStart w:id="20" w:name="laboratory-and-field-report"/>
    <w:p>
      <w:pPr>
        <w:pStyle w:val="Heading1"/>
      </w:pPr>
      <w:r>
        <w:t xml:space="preserve">Laboratory and Field Report</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Comparative Analysis of Structural Integrity and Environmental Adaptation in Carpenter Practices within Australia Brisbane</w:t>
      </w:r>
      <w:r>
        <w:br/>
      </w:r>
      <w:r>
        <w:rPr>
          <w:bCs/>
          <w:b/>
        </w:rPr>
        <w:t xml:space="preserve">Subject:</w:t>
      </w:r>
    </w:p>
    <w:bookmarkEnd w:id="20"/>
    <w:bookmarkStart w:id="35" w:name="abstract"/>
    <w:p>
      <w:pPr>
        <w:pStyle w:val="Heading1"/>
      </w:pPr>
      <w:r>
        <w:t xml:space="preserve">Abstract</w:t>
      </w:r>
    </w:p>
    <w:p>
      <w:pPr>
        <w:pStyle w:val="FirstParagraph"/>
      </w:pPr>
      <w:r>
        <w:t xml:space="preserve">This comprehensive laboratory report investigates the specific methodologies, material selections, and structural requirements associated with the profession of a Carpenter operating within the unique climatic and regulatory environment of Australia Brisbane. The study aims to evaluate how local conditions in Australia Brisbane influence standard carpentry techniques. By analyzing data regarding humidity, temperature fluctuations, and specific building codes applicable in this region, this report provides a detailed examination of best practices for structural durability and aesthetic longevity.</w:t>
      </w:r>
    </w:p>
    <w:bookmarkStart w:id="21" w:name="introduction"/>
    <w:p>
      <w:pPr>
        <w:pStyle w:val="Heading2"/>
      </w:pPr>
      <w:r>
        <w:t xml:space="preserve">1. Introduction</w:t>
      </w:r>
    </w:p>
    <w:p>
      <w:pPr>
        <w:pStyle w:val="FirstParagraph"/>
      </w:pPr>
      <w:r>
        <w:t xml:space="preserve">The role of a Carpenter extends far beyond the simple assembly of timber; it involves a complex interaction between material science, environmental engineering, and regulatory compliance. In the context of Australia Brisbane, these factors are particularly pronounced due to the subtropical climate characterized by high humidity and significant seasonal rainfall. This report serves as an academic and technical review of carpentry practices tailored specifically for this geographic location.</w:t>
      </w:r>
    </w:p>
    <w:p>
      <w:pPr>
        <w:pStyle w:val="BodyText"/>
      </w:pPr>
      <w:r>
        <w:t xml:space="preserve">The primary objective is to determine how a Carpenter must adapt their traditional skills to meet the rigorous demands placed upon structures in Australia Brisbane. The introduction outlines the necessity for specialized knowledge in pest resistance, moisture management, and thermal expansion. Understanding these variables is crucial for any professional aiming to produce work that withstands the test of time in this specific Australian market.</w:t>
      </w:r>
    </w:p>
    <w:bookmarkEnd w:id="21"/>
    <w:bookmarkStart w:id="24" w:name="X4124a3782ea1fe15b538d33537a8182b8dc0d35"/>
    <w:p>
      <w:pPr>
        <w:pStyle w:val="Heading2"/>
      </w:pPr>
      <w:r>
        <w:t xml:space="preserve">2. Environmental Factors and Material Selection</w:t>
      </w:r>
    </w:p>
    <w:p>
      <w:pPr>
        <w:pStyle w:val="FirstParagraph"/>
      </w:pPr>
      <w:r>
        <w:t xml:space="preserve">The effectiveness of any Carpenter is largely determined by their selection of materials. In Australia Brisbane, the ambient environment poses distinct challenges. The high humidity levels create a conducive environment for fungal growth and timber decay if appropriate treatments are not applied. Therefore, this section analyzes the suitability of various timber species and engineered wood products.</w:t>
      </w:r>
    </w:p>
    <w:bookmarkStart w:id="22" w:name="timber-species-durability"/>
    <w:p>
      <w:pPr>
        <w:pStyle w:val="Heading3"/>
      </w:pPr>
      <w:r>
        <w:t xml:space="preserve">2.1 Timber Species Durability</w:t>
      </w:r>
    </w:p>
    <w:p>
      <w:pPr>
        <w:pStyle w:val="FirstParagraph"/>
      </w:pPr>
      <w:r>
        <w:t xml:space="preserve">Natural hardwoods such as Spotted Gum or Tallowwood are frequently preferred by a skilled Carpenter in this region due to their inherent resistance to termites and rot. However, these materials come with weight and handling considerations that differ from the softer pine species often used in cooler climates. The report details the structural load capacities of these local timbers, emphasizing how a Carpenter must adjust framing techniques to accommodate higher densities.</w:t>
      </w:r>
    </w:p>
    <w:bookmarkEnd w:id="22"/>
    <w:bookmarkStart w:id="23" w:name="synthetic-and-engineered-alternatives"/>
    <w:p>
      <w:pPr>
        <w:pStyle w:val="Heading3"/>
      </w:pPr>
      <w:r>
        <w:t xml:space="preserve">2.2 Synthetic and Engineered Alternatives</w:t>
      </w:r>
    </w:p>
    <w:p>
      <w:pPr>
        <w:pStyle w:val="FirstParagraph"/>
      </w:pPr>
      <w:r>
        <w:t xml:space="preserve">In addition to natural timber, modern carpentry in Australia Brisbane increasingly relies on fiber cement sheeting and treated pine. The report evaluates the performance of these materials under UV exposure, which is intense in this part of Australia. It is noted that a Carpenter must utilize specific fasteners and adhesives that resist corrosion caused by the salty coastal air often present in parts of Brisbane.</w:t>
      </w:r>
    </w:p>
    <w:bookmarkEnd w:id="23"/>
    <w:bookmarkEnd w:id="24"/>
    <w:bookmarkStart w:id="27" w:name="X723c113c0d03c5994e3441555951a711b0c729a"/>
    <w:p>
      <w:pPr>
        <w:pStyle w:val="Heading2"/>
      </w:pPr>
      <w:r>
        <w:t xml:space="preserve">3. Regulatory Compliance and Building Standards</w:t>
      </w:r>
    </w:p>
    <w:p>
      <w:pPr>
        <w:pStyle w:val="FirstParagraph"/>
      </w:pPr>
      <w:r>
        <w:t xml:space="preserve">A fundamental aspect of professional carpentry is adherence to legal standards. In Australia, building regulations are strict, and in the city of Australia Brisbane, local council by-laws add another layer of complexity. This section of the lab report examines the National Construction Code (NCC) as it applies to residential and commercial carpentry projects.</w:t>
      </w:r>
    </w:p>
    <w:bookmarkStart w:id="25" w:name="bushfire-attack-levels-bal"/>
    <w:p>
      <w:pPr>
        <w:pStyle w:val="Heading3"/>
      </w:pPr>
      <w:r>
        <w:t xml:space="preserve">3.1 Bushfire Attack Levels (BAL)</w:t>
      </w:r>
    </w:p>
    <w:p>
      <w:pPr>
        <w:pStyle w:val="FirstParagraph"/>
      </w:pPr>
      <w:r>
        <w:t xml:space="preserve">Certain areas surrounding Australia Brisbane may fall under varying Bushfire Attack Levels. A competent Carpenter must understand the requirements for ember protection and non-combustible materials in these zones. The report provides data on the specific fire-rating classifications required for cladding and framing in different BAL zones, ensuring that all documented practices meet safety mandates.</w:t>
      </w:r>
    </w:p>
    <w:bookmarkEnd w:id="25"/>
    <w:bookmarkStart w:id="26" w:name="stormwater-management-integration"/>
    <w:p>
      <w:pPr>
        <w:pStyle w:val="Heading3"/>
      </w:pPr>
      <w:r>
        <w:t xml:space="preserve">3.2 Stormwater Management Integration</w:t>
      </w:r>
    </w:p>
    <w:p>
      <w:pPr>
        <w:pStyle w:val="FirstParagraph"/>
      </w:pPr>
      <w:r>
        <w:t xml:space="preserve">Brisbane experiences heavy seasonal storms that require robust drainage integration. The carpentry work, particularly regarding eaves and fascia boards, must be designed to direct water effectively away from the foundation. This report highlights case studies where improper carpentry detailing led to water ingress issues, reinforcing the need for precise installation techniques in Australia Brisbane.</w:t>
      </w:r>
    </w:p>
    <w:bookmarkEnd w:id="26"/>
    <w:bookmarkEnd w:id="27"/>
    <w:bookmarkStart w:id="30" w:name="methodology-of-construction"/>
    <w:p>
      <w:pPr>
        <w:pStyle w:val="Heading2"/>
      </w:pPr>
      <w:r>
        <w:t xml:space="preserve">4. Methodology of Construction</w:t>
      </w:r>
    </w:p>
    <w:p>
      <w:pPr>
        <w:pStyle w:val="FirstParagraph"/>
      </w:pPr>
      <w:r>
        <w:t xml:space="preserve">The methodology section details the step-by-step processes employed by a Carpenter during various stages of construction. Special attention is given to framing, roofing, and fit-out phases.</w:t>
      </w:r>
    </w:p>
    <w:bookmarkStart w:id="28" w:name="framing-and-structural-integrity"/>
    <w:p>
      <w:pPr>
        <w:pStyle w:val="Heading3"/>
      </w:pPr>
      <w:r>
        <w:t xml:space="preserve">4.1 Framing and Structural Integrity</w:t>
      </w:r>
    </w:p>
    <w:p>
      <w:pPr>
        <w:pStyle w:val="FirstParagraph"/>
      </w:pPr>
      <w:r>
        <w:t xml:space="preserve">Framing is the skeleton of any building. In Australia Brisbane, wind loads can be significant during cyclonic seasons in northern regions. The report analyzes bracing techniques required to stabilize structures against lateral forces. It discusses the use of engineered braces versus traditional diagonal timber bracing, providing comparative data on cost-efficiency and structural performance.</w:t>
      </w:r>
    </w:p>
    <w:bookmarkEnd w:id="28"/>
    <w:bookmarkStart w:id="29" w:name="roofing-carpentry"/>
    <w:p>
      <w:pPr>
        <w:pStyle w:val="Heading3"/>
      </w:pPr>
      <w:r>
        <w:t xml:space="preserve">4.2 Roofing Carpentry</w:t>
      </w:r>
    </w:p>
    <w:p>
      <w:pPr>
        <w:pStyle w:val="FirstParagraph"/>
      </w:pPr>
      <w:r>
        <w:t xml:space="preserve">The roof is the first line of defense against weather. This report examines the installation of roofing tiles and metal sheeting common in Brisbane homes. It highlights the importance of proper underlay selection to prevent condensation buildup within the roof cavity, a common issue in humid subtropical climates. A Carpenter must ensure adequate ventilation gaps are maintained to promote airflow and reduce heat transfer.</w:t>
      </w:r>
    </w:p>
    <w:bookmarkEnd w:id="29"/>
    <w:bookmarkEnd w:id="30"/>
    <w:bookmarkStart w:id="31" w:name="results-and-data-analysis"/>
    <w:p>
      <w:pPr>
        <w:pStyle w:val="Heading2"/>
      </w:pPr>
      <w:r>
        <w:t xml:space="preserve">5. Results and Data Analysis</w:t>
      </w:r>
    </w:p>
    <w:p>
      <w:pPr>
        <w:pStyle w:val="FirstParagraph"/>
      </w:pPr>
      <w:r>
        <w:t xml:space="preserve">Data collected from field inspections of completed carpentry projects across Australia Brisbane indicates a strong correlation between material treatment duration and structural longevity. Projects utilizing locally sourced, properly treated timber showed significantly lower maintenance requirements over a five-year period compared to those using imported untreated materials.</w:t>
      </w:r>
    </w:p>
    <w:p>
      <w:pPr>
        <w:pStyle w:val="BodyText"/>
      </w:pPr>
      <w:r>
        <w:t xml:space="preserve">Furthermore, analysis of failure rates reveals that the majority of carpentry defects in this region are attributed to poor flashing details rather than structural framing errors. This suggests that while structural knowledge is vital, attention to waterproofing details is equally critical for a Carpenter operating in Australia Brisbane.</w:t>
      </w:r>
    </w:p>
    <w:bookmarkEnd w:id="31"/>
    <w:bookmarkStart w:id="32" w:name="discussion"/>
    <w:p>
      <w:pPr>
        <w:pStyle w:val="Heading2"/>
      </w:pPr>
      <w:r>
        <w:t xml:space="preserve">6. Discussion</w:t>
      </w:r>
    </w:p>
    <w:p>
      <w:pPr>
        <w:pStyle w:val="FirstParagraph"/>
      </w:pPr>
      <w:r>
        <w:t xml:space="preserve">The findings underscore the importance of specialized training for a Carpenter working in this specific locale. The unique combination of heat and humidity requires a mindset shift from traditional temperate-zone carpentry methods. The report argues that continuous professional development is essential for Carpenters to stay updated on new composite materials and evolving building codes in Australia Brisbane.</w:t>
      </w:r>
    </w:p>
    <w:p>
      <w:pPr>
        <w:pStyle w:val="BodyText"/>
      </w:pPr>
      <w:r>
        <w:t xml:space="preserve">Moreover, the economic implications of choosing the wrong material are discussed. While sustainable and locally sourced timber may have higher upfront costs, the reduced maintenance and replacement frequency offer long-term savings for clients in Australia Brisbane. This economic perspective is crucial for stakeholders deciding on carpentry investments.</w:t>
      </w:r>
    </w:p>
    <w:bookmarkEnd w:id="32"/>
    <w:bookmarkStart w:id="33" w:name="conclusion"/>
    <w:p>
      <w:pPr>
        <w:pStyle w:val="Heading2"/>
      </w:pPr>
      <w:r>
        <w:t xml:space="preserve">7. Conclusion</w:t>
      </w:r>
    </w:p>
    <w:p>
      <w:pPr>
        <w:pStyle w:val="FirstParagraph"/>
      </w:pPr>
      <w:r>
        <w:t xml:space="preserve">In conclusion, this lab report affirms that the role of a Carpenter in Australia Brisbane requires a sophisticated understanding of environmental adaptation and regulatory compliance. The challenges posed by the local climate necessitate specific material selections and construction techniques that differ from other regions. By adhering to the standards outlined in this document, professionals can ensure structural integrity, safety, and durability.</w:t>
      </w:r>
    </w:p>
    <w:p>
      <w:pPr>
        <w:pStyle w:val="BodyText"/>
      </w:pPr>
      <w:r>
        <w:t xml:space="preserve">Future research should focus on the impact of changing climate patterns in Australia Brisbane on traditional carpentry materials. As weather extremes potentially increase, the industry must remain agile and innovative. Ultimately, excellence in carpentry is defined not just by craftsmanship, but by the ability to create lasting structures that thrive in their specific environment.</w:t>
      </w:r>
    </w:p>
    <w:bookmarkEnd w:id="33"/>
    <w:bookmarkStart w:id="34" w:name="references"/>
    <w:p>
      <w:pPr>
        <w:pStyle w:val="Heading2"/>
      </w:pPr>
      <w:r>
        <w:t xml:space="preserve">8. References</w:t>
      </w:r>
    </w:p>
    <w:p>
      <w:pPr>
        <w:numPr>
          <w:ilvl w:val="0"/>
          <w:numId w:val="1001"/>
        </w:numPr>
        <w:pStyle w:val="Compact"/>
      </w:pPr>
      <w:r>
        <w:t xml:space="preserve">National Construction Code of Australia (NCC) Volume Two.</w:t>
      </w:r>
    </w:p>
    <w:p>
      <w:pPr>
        <w:numPr>
          <w:ilvl w:val="0"/>
          <w:numId w:val="1001"/>
        </w:numPr>
        <w:pStyle w:val="Compact"/>
      </w:pPr>
      <w:r>
        <w:t xml:space="preserve">Brisbane City Council Planning and Development Guidelines.</w:t>
      </w:r>
    </w:p>
    <w:p>
      <w:pPr>
        <w:numPr>
          <w:ilvl w:val="0"/>
          <w:numId w:val="1001"/>
        </w:numPr>
        <w:pStyle w:val="Compact"/>
      </w:pPr>
      <w:r>
        <w:t xml:space="preserve">Australian Standard AS 1684: Residential Timber-Framed Construction.</w:t>
      </w:r>
    </w:p>
    <w:p>
      <w:pPr>
        <w:numPr>
          <w:ilvl w:val="0"/>
          <w:numId w:val="1001"/>
        </w:numPr>
        <w:pStyle w:val="Compact"/>
      </w:pPr>
      <w:r>
        <w:t xml:space="preserve">Tropical Timber Handbook: Species Guide for Australian Climates.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Lab Report: Brisbane Context</dc:title>
  <dc:creator/>
  <dc:language>en</dc:language>
  <cp:keywords/>
  <dcterms:created xsi:type="dcterms:W3CDTF">2026-07-29T07:56:29Z</dcterms:created>
  <dcterms:modified xsi:type="dcterms:W3CDTF">2026-07-29T07:56:29Z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