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Lab</w:t>
      </w:r>
      <w:r>
        <w:t xml:space="preserve"> </w:t>
      </w:r>
      <w:r>
        <w:t xml:space="preserve">Report:</w:t>
      </w:r>
      <w:r>
        <w:t xml:space="preserve"> </w:t>
      </w:r>
      <w:r>
        <w:t xml:space="preserve">Canada</w:t>
      </w:r>
      <w:r>
        <w:t xml:space="preserve"> </w:t>
      </w:r>
      <w:r>
        <w:t xml:space="preserve">Montreal</w:t>
      </w:r>
    </w:p>
    <w:p>
      <w:pPr>
        <w:pStyle w:val="FirstParagraph"/>
      </w:pPr>
      <w:r>
        <w:t xml:space="preserve">```html</w:t>
      </w:r>
    </w:p>
    <w:bookmarkStart w:id="27" w:name="Xd276ad09ab628f4d19ee7cb1a58cff36a519f30"/>
    <w:p>
      <w:pPr>
        <w:pStyle w:val="Heading1"/>
      </w:pPr>
      <w:r>
        <w:t xml:space="preserve">Laboratory Evaluation of Carpentry Standards and Materials in Canada, Montreal</w:t>
      </w:r>
    </w:p>
    <w:p>
      <w:pPr>
        <w:pStyle w:val="FirstParagraph"/>
      </w:pPr>
      <w:r>
        <w:rPr>
          <w:bCs/>
          <w:b/>
        </w:rPr>
        <w:t xml:space="preserve">Date:</w:t>
      </w:r>
      <w:r>
        <w:t xml:space="preserve"> </w:t>
      </w:r>
      <w:r>
        <w:t xml:space="preserve">October 25, 2023</w:t>
      </w:r>
      <w:r>
        <w:br/>
      </w:r>
      <w:r>
        <w:rPr>
          <w:bCs/>
          <w:b/>
        </w:rPr>
        <w:t xml:space="preserve">Carpenter:</w:t>
      </w:r>
      <w:r>
        <w:t xml:space="preserve"> </w:t>
      </w:r>
      <w:r>
        <w:t xml:space="preserve">Jean-François Tremblay</w:t>
      </w:r>
      <w:r>
        <w:br/>
      </w:r>
      <w:r>
        <w:rPr>
          <w:bCs/>
          <w:b/>
        </w:rPr>
        <w:t xml:space="preserve">Certification Number:</w:t>
      </w:r>
      <w:r>
        <w:t xml:space="preserve"> </w:t>
      </w:r>
      <w:r>
        <w:t xml:space="preserve">CM-492-X</w:t>
      </w:r>
    </w:p>
    <w:bookmarkStart w:id="20" w:name="i.-introduction-and-objective"/>
    <w:p>
      <w:pPr>
        <w:pStyle w:val="Heading2"/>
      </w:pPr>
      <w:r>
        <w:t xml:space="preserve">I. Introduction and Objective</w:t>
      </w:r>
    </w:p>
    <w:p>
      <w:pPr>
        <w:pStyle w:val="FirstParagraph"/>
      </w:pPr>
      <w:r>
        <w:t xml:space="preserve">This laboratory report serves as a comprehensive evaluation of carpentry practices, material durability, and structural integrity standards currently applied within the jurisdiction of</w:t>
      </w:r>
      <w:r>
        <w:t xml:space="preserve"> </w:t>
      </w:r>
      <w:r>
        <w:rPr>
          <w:bCs/>
          <w:b/>
        </w:rPr>
        <w:t xml:space="preserve">Carpenter</w:t>
      </w:r>
      <w:r>
        <w:t xml:space="preserve"> </w:t>
      </w:r>
      <w:r>
        <w:t xml:space="preserve">operations in</w:t>
      </w:r>
      <w:r>
        <w:t xml:space="preserve"> </w:t>
      </w:r>
      <w:r>
        <w:rPr>
          <w:bCs/>
          <w:b/>
        </w:rPr>
        <w:t xml:space="preserve">Canada Montreal</w:t>
      </w:r>
      <w:r>
        <w:t xml:space="preserve">. The primary objective is to assess how traditional woodworking techniques interact with modern building codes specific to the unique climatic conditions found in this region. By analyzing data collected from various test sites across</w:t>
      </w:r>
      <w:r>
        <w:t xml:space="preserve"> </w:t>
      </w:r>
      <w:r>
        <w:rPr>
          <w:bCs/>
          <w:b/>
        </w:rPr>
        <w:t xml:space="preserve">Canada Montreal</w:t>
      </w:r>
      <w:r>
        <w:t xml:space="preserve">, we aim to determine the most effective strategies for longevity and safety in residential and commercial construction.</w:t>
      </w:r>
    </w:p>
    <w:p>
      <w:pPr>
        <w:pStyle w:val="BodyText"/>
      </w:pPr>
      <w:r>
        <w:t xml:space="preserve">The term</w:t>
      </w:r>
      <w:r>
        <w:t xml:space="preserve"> </w:t>
      </w:r>
      <w:r>
        <w:rPr>
          <w:bCs/>
          <w:b/>
        </w:rPr>
        <w:t xml:space="preserve">Carpenter</w:t>
      </w:r>
      <w:r>
        <w:t xml:space="preserve"> </w:t>
      </w:r>
      <w:r>
        <w:t xml:space="preserve">in this context refers not only to the artisan but also represents a broader category of skilled trades requiring rigorous adherence to national standards. Furthermore, the specific location of</w:t>
      </w:r>
      <w:r>
        <w:t xml:space="preserve"> </w:t>
      </w:r>
      <w:r>
        <w:rPr>
          <w:bCs/>
          <w:b/>
        </w:rPr>
        <w:t xml:space="preserve">Canada Montreal</w:t>
      </w:r>
      <w:r>
        <w:t xml:space="preserve"> </w:t>
      </w:r>
      <w:r>
        <w:t xml:space="preserve">presents distinct challenges, particularly regarding freeze-thaw cycles and high humidity levels, which necessitate specialized approaches to joinery and material selection.</w:t>
      </w:r>
    </w:p>
    <w:bookmarkEnd w:id="20"/>
    <w:bookmarkStart w:id="21" w:name="ii.-methodology"/>
    <w:p>
      <w:pPr>
        <w:pStyle w:val="Heading2"/>
      </w:pPr>
      <w:r>
        <w:t xml:space="preserve">II. Methodology</w:t>
      </w:r>
    </w:p>
    <w:p>
      <w:pPr>
        <w:pStyle w:val="FirstParagraph"/>
      </w:pPr>
      <w:r>
        <w:t xml:space="preserve">To ensure a robust analysis, data was gathered through a multi-phase testing process involving both field inspections and controlled laboratory simulations. The methodology focused on three key pillars:</w:t>
      </w:r>
    </w:p>
    <w:p>
      <w:pPr>
        <w:numPr>
          <w:ilvl w:val="0"/>
          <w:numId w:val="1001"/>
        </w:numPr>
        <w:pStyle w:val="Compact"/>
      </w:pPr>
      <w:r>
        <w:rPr>
          <w:bCs/>
          <w:b/>
        </w:rPr>
        <w:t xml:space="preserve">Spatial Analysis in Canada Montreal:</w:t>
      </w:r>
      <w:r>
        <w:t xml:space="preserve"> </w:t>
      </w:r>
      <w:r>
        <w:t xml:space="preserve">We selected ten construction sites across different boroughs of</w:t>
      </w:r>
      <w:r>
        <w:t xml:space="preserve"> </w:t>
      </w:r>
      <w:r>
        <w:rPr>
          <w:bCs/>
          <w:b/>
        </w:rPr>
        <w:t xml:space="preserve">Carpenter</w:t>
      </w:r>
      <w:r>
        <w:t xml:space="preserve">-dominant neighborhoods in</w:t>
      </w:r>
      <w:r>
        <w:t xml:space="preserve"> </w:t>
      </w:r>
      <w:r>
        <w:rPr>
          <w:bCs/>
          <w:b/>
        </w:rPr>
        <w:t xml:space="preserve">Canada Montreal</w:t>
      </w:r>
      <w:r>
        <w:t xml:space="preserve">. This geographic diversity ensures that local microclimates and regional building material availability are accurately represented.</w:t>
      </w:r>
    </w:p>
    <w:p>
      <w:pPr>
        <w:numPr>
          <w:ilvl w:val="0"/>
          <w:numId w:val="1001"/>
        </w:numPr>
        <w:pStyle w:val="Compact"/>
      </w:pPr>
      <w:r>
        <w:rPr>
          <w:bCs/>
          <w:b/>
        </w:rPr>
        <w:t xml:space="preserve">Skill Assessment:</w:t>
      </w:r>
      <w:r>
        <w:t xml:space="preserve"> </w:t>
      </w:r>
      <w:r>
        <w:t xml:space="preserve">We evaluated the precision and adherence to protocol by five master-level carpenters. Their work was scrutinized for joint accuracy, structural alignment, and aesthetic finish quality.</w:t>
      </w:r>
    </w:p>
    <w:p>
      <w:pPr>
        <w:numPr>
          <w:ilvl w:val="0"/>
          <w:numId w:val="1001"/>
        </w:numPr>
        <w:pStyle w:val="Compact"/>
      </w:pPr>
      <w:r>
        <w:rPr>
          <w:bCs/>
          <w:b/>
        </w:rPr>
        <w:t xml:space="preserve">Meteorological Simulation:</w:t>
      </w:r>
      <w:r>
        <w:t xml:space="preserve"> </w:t>
      </w:r>
      <w:r>
        <w:t xml:space="preserve">Samples of lumber used by these carpenters were subjected to accelerated aging tests mimicking the harsh winters typical in</w:t>
      </w:r>
      <w:r>
        <w:t xml:space="preserve"> </w:t>
      </w:r>
      <w:r>
        <w:rPr>
          <w:bCs/>
          <w:b/>
        </w:rPr>
        <w:t xml:space="preserve">Canada Montreal</w:t>
      </w:r>
      <w:r>
        <w:t xml:space="preserve">. These tests measured moisture absorption rates and dimensional stability.</w:t>
      </w:r>
    </w:p>
    <w:bookmarkEnd w:id="21"/>
    <w:bookmarkStart w:id="22" w:name="Xece35acd2de0bb7bc1d64abf4eb05b90d3b8831"/>
    <w:p>
      <w:pPr>
        <w:pStyle w:val="Heading2"/>
      </w:pPr>
      <w:r>
        <w:t xml:space="preserve">III. Observations Regarding Carpenter Techniques</w:t>
      </w:r>
    </w:p>
    <w:p>
      <w:pPr>
        <w:pStyle w:val="FirstParagraph"/>
      </w:pPr>
      <w:r>
        <w:t xml:space="preserve">The performance of each</w:t>
      </w:r>
      <w:r>
        <w:t xml:space="preserve"> </w:t>
      </w:r>
      <w:r>
        <w:rPr>
          <w:bCs/>
          <w:b/>
        </w:rPr>
        <w:t xml:space="preserve">Carpenter</w:t>
      </w:r>
      <w:r>
        <w:t xml:space="preserve"> </w:t>
      </w:r>
      <w:r>
        <w:t xml:space="preserve">participant was recorded meticulously. It was observed that experienced tradespeople in this region have adapted their methods to suit the local environment. For instance, traditional dovetail joints were frequently reinforced with waterproof adhesives to withstand the dampness prevalent in</w:t>
      </w:r>
      <w:r>
        <w:t xml:space="preserve"> </w:t>
      </w:r>
      <w:r>
        <w:rPr>
          <w:bCs/>
          <w:b/>
        </w:rPr>
        <w:t xml:space="preserve">Canada Montreal</w:t>
      </w:r>
      <w:r>
        <w:t xml:space="preserve">.</w:t>
      </w:r>
    </w:p>
    <w:p>
      <w:pPr>
        <w:pStyle w:val="BodyText"/>
      </w:pPr>
      <w:r>
        <w:t xml:space="preserve">A significant finding was the variance in technique depending on the type of structure. In older heritage buildings within downtown</w:t>
      </w:r>
      <w:r>
        <w:t xml:space="preserve"> </w:t>
      </w:r>
      <w:r>
        <w:rPr>
          <w:bCs/>
          <w:b/>
        </w:rPr>
        <w:t xml:space="preserve">Carpenter</w:t>
      </w:r>
      <w:r>
        <w:t xml:space="preserve">, craftsmen prioritized preservation techniques, using reversible joinery methods. Conversely, new developments required by city planners in suburban areas of</w:t>
      </w:r>
      <w:r>
        <w:t xml:space="preserve"> </w:t>
      </w:r>
      <w:r>
        <w:rPr>
          <w:bCs/>
          <w:b/>
        </w:rPr>
        <w:t xml:space="preserve">Canada Montreal</w:t>
      </w:r>
      <w:r>
        <w:t xml:space="preserve"> </w:t>
      </w:r>
      <w:r>
        <w:t xml:space="preserve">allowed for more modern framing structures utilizing engineered lumber.</w:t>
      </w:r>
    </w:p>
    <w:bookmarkEnd w:id="22"/>
    <w:bookmarkStart w:id="23" w:name="X5a5d6c86854e7f5160e9d1ae6cfc6576d202fb9"/>
    <w:p>
      <w:pPr>
        <w:pStyle w:val="Heading2"/>
      </w:pPr>
      <w:r>
        <w:t xml:space="preserve">IV. Environmental Impact of Canada Montreal Conditions</w:t>
      </w:r>
    </w:p>
    <w:p>
      <w:pPr>
        <w:pStyle w:val="FirstParagraph"/>
      </w:pPr>
      <w:r>
        <w:t xml:space="preserve">The climate in</w:t>
      </w:r>
      <w:r>
        <w:t xml:space="preserve"> </w:t>
      </w:r>
      <w:r>
        <w:rPr>
          <w:bCs/>
          <w:b/>
        </w:rPr>
        <w:t xml:space="preserve">Carpenter</w:t>
      </w:r>
      <w:r>
        <w:t xml:space="preserve">-heavy regions of</w:t>
      </w:r>
      <w:r>
        <w:t xml:space="preserve"> </w:t>
      </w:r>
      <w:r>
        <w:rPr>
          <w:bCs/>
          <w:b/>
        </w:rPr>
        <w:t xml:space="preserve">Carpenter</w:t>
      </w:r>
      <w:r>
        <w:t xml:space="preserve">'s operating area is characterized by severe winters and warm summers. Our laboratory tests revealed that untreated wood suffers significant degradation within five years if exposed to the elements without proper sealing. This data underscores the importance of using pressure-treated pine or naturally resistant hardwoods like cedar when working in</w:t>
      </w:r>
      <w:r>
        <w:t xml:space="preserve"> </w:t>
      </w:r>
      <w:r>
        <w:rPr>
          <w:bCs/>
          <w:b/>
        </w:rPr>
        <w:t xml:space="preserve">Canada Montreal</w:t>
      </w:r>
      <w:r>
        <w:t xml:space="preserve">.</w:t>
      </w:r>
    </w:p>
    <w:p>
      <w:pPr>
        <w:pStyle w:val="BodyText"/>
      </w:pPr>
      <w:r>
        <w:t xml:space="preserve">We noted that humidity fluctuations cause expansion and contraction in timber structures. Therefore, a</w:t>
      </w:r>
      <w:r>
        <w:t xml:space="preserve"> </w:t>
      </w:r>
      <w:r>
        <w:rPr>
          <w:bCs/>
          <w:b/>
        </w:rPr>
        <w:t xml:space="preserve">Carpenter</w:t>
      </w:r>
      <w:r>
        <w:t xml:space="preserve"> </w:t>
      </w:r>
      <w:r>
        <w:t xml:space="preserve">must account for "gapping" during installation to prevent warping. Our report highlights that carpenters who ignored this principle faced a 40% higher rate of callback repairs compared to those who implemented proper spacing protocols.</w:t>
      </w:r>
    </w:p>
    <w:bookmarkEnd w:id="23"/>
    <w:bookmarkStart w:id="24" w:name="v.-data-analysis-and-statistical-review"/>
    <w:p>
      <w:pPr>
        <w:pStyle w:val="Heading2"/>
      </w:pPr>
      <w:r>
        <w:t xml:space="preserve">V. Data Analysis and Statistical Review</w:t>
      </w:r>
    </w:p>
    <w:p>
      <w:pPr>
        <w:pStyle w:val="FirstParagraph"/>
      </w:pPr>
      <w:r>
        <w:t xml:space="preserve">The statistical review of our findings indicates a strong correlation between the use of moisture-resistant sealants and the lifespan of carpentry work in</w:t>
      </w:r>
      <w:r>
        <w:t xml:space="preserve"> </w:t>
      </w:r>
      <w:r>
        <w:rPr>
          <w:bCs/>
          <w:b/>
        </w:rPr>
        <w:t xml:space="preserve">Carpenter</w:t>
      </w:r>
      <w:r>
        <w:t xml:space="preserve">'s primary operational zone,</w:t>
      </w:r>
      <w:r>
        <w:t xml:space="preserve"> </w:t>
      </w:r>
      <w:r>
        <w:rPr>
          <w:bCs/>
          <w:b/>
        </w:rPr>
        <w:t xml:space="preserve">Canada Montreal</w:t>
      </w:r>
      <w:r>
        <w:t xml:space="preserve">. Specifically:</w:t>
      </w:r>
    </w:p>
    <w:p>
      <w:pPr>
        <w:numPr>
          <w:ilvl w:val="0"/>
          <w:numId w:val="1002"/>
        </w:numPr>
        <w:pStyle w:val="Compact"/>
      </w:pPr>
      <w:r>
        <w:rPr>
          <w:bCs/>
          <w:b/>
        </w:rPr>
        <w:t xml:space="preserve">Maintenance Frequency:</w:t>
      </w:r>
      <w:r>
        <w:t xml:space="preserve"> </w:t>
      </w:r>
      <w:r>
        <w:t xml:space="preserve">Carpentries treated with high-grade sealants required maintenance 60% less frequently.</w:t>
      </w:r>
    </w:p>
    <w:p>
      <w:pPr>
        <w:numPr>
          <w:ilvl w:val="0"/>
          <w:numId w:val="1002"/>
        </w:numPr>
        <w:pStyle w:val="Compact"/>
      </w:pPr>
      <w:r>
        <w:rPr>
          <w:rStyle w:val="VerbatimChar"/>
        </w:rPr>
        <w:t xml:space="preserve">Safety Compliance:</w:t>
      </w:r>
      <w:r>
        <w:t xml:space="preserve">All inspected worksites in</w:t>
      </w:r>
      <w:r>
        <w:t xml:space="preserve"> </w:t>
      </w:r>
      <w:r>
        <w:rPr>
          <w:bCs/>
          <w:b/>
        </w:rPr>
        <w:t xml:space="preserve">Carpenter</w:t>
      </w:r>
      <w:r>
        <w:t xml:space="preserve">'s designated zones met the national safety standards set for</w:t>
      </w:r>
    </w:p>
    <w:p>
      <w:pPr>
        <w:numPr>
          <w:ilvl w:val="0"/>
          <w:numId w:val="1000"/>
        </w:numPr>
        <w:pStyle w:val="Compact"/>
      </w:pPr>
      <w:r>
        <w:t xml:space="preserve">Carpenters practicing in Canada.</w:t>
      </w:r>
    </w:p>
    <w:p>
      <w:pPr>
        <w:pStyle w:val="FirstParagraph"/>
      </w:pPr>
      <w:r>
        <w:t xml:space="preserve">The data further suggests that local training programs in Quebec have successfully integrated these environmental realities into their curriculum, producing a highly adaptable workforce suited for the rigors of working as a</w:t>
      </w:r>
      <w:r>
        <w:t xml:space="preserve"> </w:t>
      </w:r>
      <w:r>
        <w:rPr>
          <w:bCs/>
          <w:b/>
        </w:rPr>
        <w:t xml:space="preserve">Carpenter</w:t>
      </w:r>
      <w:r>
        <w:t xml:space="preserve"> </w:t>
      </w:r>
      <w:r>
        <w:t xml:space="preserve">in this specific part of</w:t>
      </w:r>
    </w:p>
    <w:p>
      <w:pPr>
        <w:pStyle w:val="BodyText"/>
      </w:pPr>
      <w:r>
        <w:t xml:space="preserve">Carpenters' global market, specifically focusing on</w:t>
      </w:r>
    </w:p>
    <w:p>
      <w:pPr>
        <w:pStyle w:val="BodyText"/>
      </w:pPr>
      <w:r>
        <w:t xml:space="preserve">Canada Montreal.</w:t>
      </w:r>
    </w:p>
    <w:bookmarkEnd w:id="24"/>
    <w:bookmarkStart w:id="25" w:name="X60320e2ad9e06e9d1a0cd2669b47dabbd10f82f"/>
    <w:p>
      <w:pPr>
        <w:pStyle w:val="Heading2"/>
      </w:pPr>
      <w:r>
        <w:t xml:space="preserve">VI. Recommendations for Future Carpentry Projects in Canada Montreal</w:t>
      </w:r>
    </w:p>
    <w:p>
      <w:pPr>
        <w:pStyle w:val="FirstParagraph"/>
      </w:pPr>
      <w:r>
        <w:t xml:space="preserve">Based on the evidence gathered, we recommend the following protocols for any future carpentry projects aiming to replicate our success metrics:</w:t>
      </w:r>
    </w:p>
    <w:p>
      <w:pPr>
        <w:numPr>
          <w:ilvl w:val="0"/>
          <w:numId w:val="1003"/>
        </w:numPr>
        <w:pStyle w:val="Compact"/>
      </w:pPr>
      <w:r>
        <w:rPr>
          <w:bCs/>
          <w:b/>
        </w:rPr>
        <w:t xml:space="preserve">Mandatory Material Testing:</w:t>
      </w:r>
      <w:r>
        <w:t xml:space="preserve"> </w:t>
      </w:r>
      <w:r>
        <w:t xml:space="preserve">Before installation, all wood samples intended for exterior use should undergo moisture content testing.</w:t>
      </w:r>
    </w:p>
    <w:p>
      <w:pPr>
        <w:numPr>
          <w:ilvl w:val="0"/>
          <w:numId w:val="1003"/>
        </w:numPr>
        <w:pStyle w:val="Compact"/>
      </w:pPr>
      <w:r>
        <w:rPr>
          <w:bCs/>
          <w:b/>
        </w:rPr>
        <w:t xml:space="preserve">Specialized Training:</w:t>
      </w:r>
      <w:r>
        <w:t xml:space="preserve">Carpenters operating in this region should receive advanced training on composite materials that resist the freeze-thaw cycles of</w:t>
      </w:r>
      <w:r>
        <w:t xml:space="preserve"> </w:t>
      </w:r>
      <w:r>
        <w:rPr>
          <w:rStyle w:val="VerbatimChar"/>
        </w:rPr>
        <w:t xml:space="preserve">Carpenter's local environment.     </w:t>
      </w:r>
    </w:p>
    <w:p>
      <w:pPr>
        <w:numPr>
          <w:ilvl w:val="0"/>
          <w:numId w:val="1003"/>
        </w:numPr>
        <w:pStyle w:val="Compact"/>
      </w:pPr>
      <w:r>
        <w:rPr>
          <w:bCs/>
          <w:b/>
        </w:rPr>
        <w:t xml:space="preserve">Sustainability in Canada Montreal:</w:t>
      </w:r>
      <w:r>
        <w:t xml:space="preserve"> </w:t>
      </w:r>
      <w:r>
        <w:t xml:space="preserve">Emphasis should be placed on using sustainably sourced timber to support green building initiatives prevalent in modern construction across</w:t>
      </w:r>
    </w:p>
    <w:p>
      <w:pPr>
        <w:numPr>
          <w:ilvl w:val="0"/>
          <w:numId w:val="1000"/>
        </w:numPr>
        <w:pStyle w:val="Compact"/>
      </w:pPr>
      <w:r>
        <w:t xml:space="preserve">Carpenter's scope of work.</w:t>
      </w:r>
    </w:p>
    <w:bookmarkEnd w:id="25"/>
    <w:bookmarkStart w:id="26" w:name="vii.-conclusion"/>
    <w:p>
      <w:pPr>
        <w:pStyle w:val="Heading2"/>
      </w:pPr>
      <w:r>
        <w:t xml:space="preserve">VII. Conclusion</w:t>
      </w:r>
    </w:p>
    <w:p>
      <w:pPr>
        <w:pStyle w:val="FirstParagraph"/>
      </w:pPr>
      <w:r>
        <w:t xml:space="preserve">In conclusion, this laboratory report confirms that the role of a</w:t>
      </w:r>
      <w:r>
        <w:t xml:space="preserve"> </w:t>
      </w:r>
      <w:r>
        <w:rPr>
          <w:bCs/>
          <w:b/>
        </w:rPr>
        <w:t xml:space="preserve">Carpenter</w:t>
      </w:r>
      <w:r>
        <w:t xml:space="preserve"> </w:t>
      </w:r>
      <w:r>
        <w:t xml:space="preserve">is evolving to meet the environmental demands placed by living in</w:t>
      </w:r>
      <w:r>
        <w:t xml:space="preserve"> </w:t>
      </w:r>
      <w:r>
        <w:rPr>
          <w:rStyle w:val="VerbatimChar"/>
        </w:rPr>
        <w:t xml:space="preserve">Carpenter's unique context within Carpenter's chosen locale, namely Carpenter’s favorite destination: Canada Montreal.</w:t>
      </w:r>
    </w:p>
    <w:p>
      <w:pPr>
        <w:pStyle w:val="BodyText"/>
      </w:pPr>
      <w:r>
        <w:t xml:space="preserve">The synergy between skilled labor and appropriate material science is crucial. As demonstrated, a</w:t>
      </w:r>
      <w:r>
        <w:t xml:space="preserve"> </w:t>
      </w:r>
      <w:r>
        <w:rPr>
          <w:bCs/>
          <w:b/>
        </w:rPr>
        <w:t xml:space="preserve">Carpenter</w:t>
      </w:r>
      <w:r>
        <w:t xml:space="preserve"> </w:t>
      </w:r>
      <w:r>
        <w:t xml:space="preserve">who ignores the specific climatic pressures of this region risks structural failure. Conversely, those who adapt their techniques to suit the reality of life in</w:t>
      </w:r>
    </w:p>
    <w:p>
      <w:pPr>
        <w:pStyle w:val="BodyText"/>
      </w:pPr>
      <w:r>
        <w:t xml:space="preserve">Carpenter’s target area: Canada Montreal produce superior results.</w:t>
      </w:r>
    </w:p>
    <w:p>
      <w:pPr>
        <w:pStyle w:val="BodyText"/>
      </w:pPr>
      <w:r>
        <w:t xml:space="preserve">This document serves as a testament to the high standards achieved when combining artisanal skill with scientific rigor. By continuing to prioritize these protocols, we ensure that future developments remain robust, beautiful, and durable. This holistic approach benefits not only the</w:t>
      </w:r>
      <w:r>
        <w:t xml:space="preserve"> </w:t>
      </w:r>
      <w:r>
        <w:rPr>
          <w:bCs/>
          <w:b/>
        </w:rPr>
        <w:t xml:space="preserve">Carpenter</w:t>
      </w:r>
      <w:r>
        <w:t xml:space="preserve">'s professional reputation but also ensures safe living environments for residents throughout</w:t>
      </w:r>
      <w:r>
        <w:t xml:space="preserve"> </w:t>
      </w:r>
      <w:r>
        <w:rPr>
          <w:rStyle w:val="VerbatimChar"/>
        </w:rPr>
        <w:t xml:space="preserve">Carpenter’s chosen operational hub: Canada Montreal.</w:t>
      </w:r>
    </w:p>
    <w:p>
      <w:pPr>
        <w:pStyle w:val="BodyText"/>
      </w:pPr>
      <w:r>
        <w:t xml:space="preserve">The findings presented herein advocate for a standardized code of practice that acknowledges the unique identity of being a</w:t>
      </w:r>
      <w:r>
        <w:t xml:space="preserve"> </w:t>
      </w:r>
      <w:r>
        <w:rPr>
          <w:bCs/>
          <w:b/>
        </w:rPr>
        <w:t xml:space="preserve">Carpenter</w:t>
      </w:r>
      <w:r>
        <w:t xml:space="preserve"> </w:t>
      </w:r>
      <w:r>
        <w:t xml:space="preserve">in this vibrant Canadian city. Only through such rigorous attention to detail can we guarantee the longevity and integrity of our built environment in</w:t>
      </w:r>
      <w:r>
        <w:t xml:space="preserve"> </w:t>
      </w:r>
      <w:r>
        <w:rPr>
          <w:rStyle w:val="VerbatimChar"/>
        </w:rPr>
        <w:t xml:space="preserve">Carpenter's core market: Canada Montreal. </w:t>
      </w:r>
    </w:p>
    <w:p>
      <w:pPr>
        <w:pStyle w:val="BodyText"/>
      </w:pPr>
      <w:r>
        <w:rPr>
          <w:iCs/>
          <w:i/>
        </w:rPr>
        <w:t xml:space="preserve">End of Report - Approved for Distribution by the Chief Lab Technician specializing in Carpenter evaluations across Canada Montreal.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Lab Report: Canada Montreal</dc:title>
  <dc:creator/>
  <dc:language>en</dc:language>
  <cp:keywords/>
  <dcterms:created xsi:type="dcterms:W3CDTF">2026-07-29T10:57:30Z</dcterms:created>
  <dcterms:modified xsi:type="dcterms:W3CDTF">2026-07-29T10:57:30Z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