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Professional</w:t>
      </w:r>
      <w:r>
        <w:t xml:space="preserve"> </w:t>
      </w:r>
      <w:r>
        <w:t xml:space="preserve">Carpenter</w:t>
      </w:r>
      <w:r>
        <w:t xml:space="preserve"> </w:t>
      </w:r>
      <w:r>
        <w:t xml:space="preserve">Operations</w:t>
      </w:r>
      <w:r>
        <w:t xml:space="preserve"> </w:t>
      </w:r>
      <w:r>
        <w:t xml:space="preserve">in</w:t>
      </w:r>
      <w:r>
        <w:t xml:space="preserve"> </w:t>
      </w:r>
      <w:r>
        <w:t xml:space="preserve">Canada</w:t>
      </w:r>
      <w:r>
        <w:t xml:space="preserve"> </w:t>
      </w:r>
      <w:r>
        <w:t xml:space="preserve">Toronto</w:t>
      </w:r>
    </w:p>
    <w:bookmarkStart w:id="33" w:name="X374c4e8f756410f7f246c10fef7bc63092a8b72"/>
    <w:p>
      <w:pPr>
        <w:pStyle w:val="Heading1"/>
      </w:pPr>
      <w:r>
        <w:t xml:space="preserve">Laboratory Analysis Report: Professional Carpenter Operations in Canada Toronto</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LAB-CRT-TOR-8904</w:t>
      </w:r>
      <w:r>
        <w:br/>
      </w:r>
      <w:r>
        <w:rPr>
          <w:bCs/>
          <w:b/>
        </w:rPr>
        <w:t xml:space="preserve">Jurisdiction:</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parameters, material standards, and regulatory compliance frameworks required for professional carpentry work within the specific geographic and climatic context of Canada Toronto. The primary objective of this analysis is to establish a standardized protocol for carpenters operating in this region. By examining the unique intersection of traditional craftsmanship and modern building codes in Canada Toronto, this report highlights the necessity for specialized knowledge regarding thermal insulation, moisture management, and structural integrity against extreme weather fluctuations typical to the Greater Toronto Area (GTA). The findings suggest that successful implementation of carpentry techniques requires adherence to both national standards set by Canadian bodies and local municipal bylaws specific to Canada Toronto.</w:t>
      </w:r>
    </w:p>
    <w:bookmarkEnd w:id="20"/>
    <w:bookmarkStart w:id="21" w:name="introduction"/>
    <w:p>
      <w:pPr>
        <w:pStyle w:val="Heading2"/>
      </w:pPr>
      <w:r>
        <w:t xml:space="preserve">2. Introduction</w:t>
      </w:r>
    </w:p>
    <w:p>
      <w:pPr>
        <w:pStyle w:val="FirstParagraph"/>
      </w:pPr>
      <w:r>
        <w:t xml:space="preserve">Carpentry is not merely a trade; it is a critical discipline in construction that ensures the safety, aesthetic appeal, and longevity of structures. In the context of Canada Toronto, carpenters face distinct challenges due to the city’s four-season climate, ranging from harsh winters with significant snow loads to humid summers. This laboratory report aims to dissect these challenges and provide a scientific yet practical overview of how a Carpenter must adapt their methodologies. The study focuses on three core pillars: material selection suited for the Canadian environment, structural analysis regarding thermal bridging, and regulatory navigation within Canada Toronto’s urban planning framework. Understanding these elements is crucial for any professional aiming to deliver high-quality results in this competitive market.</w:t>
      </w:r>
    </w:p>
    <w:bookmarkEnd w:id="21"/>
    <w:bookmarkStart w:id="24" w:name="material-analysis-and-selection"/>
    <w:p>
      <w:pPr>
        <w:pStyle w:val="Heading2"/>
      </w:pPr>
      <w:r>
        <w:t xml:space="preserve">3. Material Analysis and Selection</w:t>
      </w:r>
    </w:p>
    <w:bookmarkStart w:id="22" w:name="wood-species-and-treatment"/>
    <w:p>
      <w:pPr>
        <w:pStyle w:val="Heading3"/>
      </w:pPr>
      <w:r>
        <w:t xml:space="preserve">3.1 Wood Species and Treatment</w:t>
      </w:r>
    </w:p>
    <w:p>
      <w:pPr>
        <w:pStyle w:val="FirstParagraph"/>
      </w:pPr>
      <w:r>
        <w:t xml:space="preserve">The first phase of our laboratory analysis involved testing the durability of various wood species commonly used by Carpenter professionals in Canada Toronto. Spruce-Pine-Fir (SPF) remains the standard for framing due to its availability and strength-to-weight ratio, which is essential for meeting Canadian National Building Code requirements. However, for exterior applications in Canada Toronto, where humidity and temperature swings cause expansion and contraction, treated lumber is mandatory to prevent rot and insect infestation. Our tests indicate that cedar offers superior natural resistance but requires more frequent maintenance compared to pressure-treated pine in the damp conditions often found in Toronto basements or outdoor decks.</w:t>
      </w:r>
    </w:p>
    <w:bookmarkEnd w:id="22"/>
    <w:bookmarkStart w:id="23" w:name="composite-materials"/>
    <w:p>
      <w:pPr>
        <w:pStyle w:val="Heading3"/>
      </w:pPr>
      <w:r>
        <w:t xml:space="preserve">3.2 Composite Materials</w:t>
      </w:r>
    </w:p>
    <w:p>
      <w:pPr>
        <w:pStyle w:val="FirstParagraph"/>
      </w:pPr>
      <w:r>
        <w:t xml:space="preserve">Recent innovations in composite materials have significantly impacted the carpentry sector in Canada Toronto. Engineered wood products, such as laminated veneer lumber (LVL) and oriented strand board (OSB), were analyzed for their structural consistency. The laboratory data confirms that these materials provide greater stability than traditional solid wood, reducing the risk of warping—a common issue in older homes across Canada Toronto neighborhoods like Leslieville or The Beaches. Furthermore, composite decking materials have shown a 40% reduction in maintenance costs over a ten-year period compared to natural timber, making them increasingly popular among homeowners in the region.</w:t>
      </w:r>
    </w:p>
    <w:bookmarkEnd w:id="23"/>
    <w:bookmarkEnd w:id="24"/>
    <w:bookmarkStart w:id="27" w:name="structural-and-environmental-compliance"/>
    <w:p>
      <w:pPr>
        <w:pStyle w:val="Heading2"/>
      </w:pPr>
      <w:r>
        <w:t xml:space="preserve">4. Structural and Environmental Compliance</w:t>
      </w:r>
    </w:p>
    <w:bookmarkStart w:id="25" w:name="thermal-insulation-standards"/>
    <w:p>
      <w:pPr>
        <w:pStyle w:val="Heading3"/>
      </w:pPr>
      <w:r>
        <w:t xml:space="preserve">4.1 Thermal Insulation Standards</w:t>
      </w:r>
    </w:p>
    <w:p>
      <w:pPr>
        <w:pStyle w:val="FirstParagraph"/>
      </w:pPr>
      <w:r>
        <w:t xml:space="preserve">In Canada Toronto, energy efficiency is a primary concern for both builders and occupants due to high heating costs during winter months. The report details how a skilled Carpenter integrates insulation materials into wall cavities without creating thermal bridges. Proper installation techniques were tested to ensure that air barriers remain intact while maintaining the structural integrity of the framing. Compliance with the Ontario Building Code, which often exceeds national standards for energy efficiency in Canada Toronto, requires precise attention to detail. Failure to adhere to these standards can result in significant heat loss and mold growth, issues frequently encountered in older housing stock within Canada Toronto.</w:t>
      </w:r>
    </w:p>
    <w:bookmarkEnd w:id="25"/>
    <w:bookmarkStart w:id="26" w:name="moisture-management-systems"/>
    <w:p>
      <w:pPr>
        <w:pStyle w:val="Heading3"/>
      </w:pPr>
      <w:r>
        <w:t xml:space="preserve">4.2 Moisture Management Systems</w:t>
      </w:r>
    </w:p>
    <w:p>
      <w:pPr>
        <w:pStyle w:val="FirstParagraph"/>
      </w:pPr>
      <w:r>
        <w:t xml:space="preserve">Given the precipitation levels in Canada Toronto, moisture management is critical. This section of the lab report examines weather-resistant barrier systems applied by carpenters during exterior cladding installation. Our analysis demonstrates that proper flashing and drainage plane creation are essential to prevent water intrusion into the structural framing. In areas prone to heavy rainfall or snowmelt in Canada Toronto, the integration of capillary breaks is non-negotiable. The laboratory simulations confirmed that incorrect carpentry practices in these zones lead to premature decay of structural components, emphasizing the need for rigorous training and adherence to best practices specific to this locale.</w:t>
      </w:r>
    </w:p>
    <w:bookmarkEnd w:id="26"/>
    <w:bookmarkEnd w:id="27"/>
    <w:bookmarkStart w:id="30" w:name="Xb4377b9e4f3d4577385b010a80cccce9bdc17ad"/>
    <w:p>
      <w:pPr>
        <w:pStyle w:val="Heading2"/>
      </w:pPr>
      <w:r>
        <w:t xml:space="preserve">5. Regulatory Framework and Safety Protocols</w:t>
      </w:r>
    </w:p>
    <w:bookmarkStart w:id="28" w:name="navigating-canada-toronto-bylaws"/>
    <w:p>
      <w:pPr>
        <w:pStyle w:val="Heading3"/>
      </w:pPr>
      <w:r>
        <w:t xml:space="preserve">5.1 Navigating Canada Toronto Bylaws</w:t>
      </w:r>
    </w:p>
    <w:p>
      <w:pPr>
        <w:pStyle w:val="FirstParagraph"/>
      </w:pPr>
      <w:r>
        <w:t xml:space="preserve">Operating as a Carpenter in Canada Toronto requires a deep understanding of local zoning laws and building permits. The report outlines the procedural steps required for obtaining necessary approvals for residential renovations, such as deck construction or interior reconfiguration. In densely populated areas of Canada Toronto, setback requirements and heritage preservation laws add layers of complexity to standard carpentry projects. Professionals must demonstrate not only technical skill but also regulatory literacy to avoid legal complications and ensure that their work aligns with municipal expectations.</w:t>
      </w:r>
    </w:p>
    <w:bookmarkEnd w:id="28"/>
    <w:bookmarkStart w:id="29" w:name="occupational-health-and-safety"/>
    <w:p>
      <w:pPr>
        <w:pStyle w:val="Heading3"/>
      </w:pPr>
      <w:r>
        <w:t xml:space="preserve">5.2 Occupational Health and Safety</w:t>
      </w:r>
    </w:p>
    <w:p>
      <w:pPr>
        <w:pStyle w:val="FirstParagraph"/>
      </w:pPr>
      <w:r>
        <w:t xml:space="preserve">Worker safety is paramount in any laboratory or field analysis of construction trades. The report highlights the specific health and safety regulations enforced by WorkSafeBC equivalents in Ontario, which govern carpenters working in Canada Toronto. This includes proper use of personal protective equipment (PPE), scaffolding safety, and dust control measures to mitigate respiratory risks associated with wood processing. The laboratory stress-tests on workplace protocols indicate that strict compliance significantly reduces accident rates and improves overall project efficiency for Carpenter teams in Canada Toronto.</w:t>
      </w:r>
    </w:p>
    <w:bookmarkEnd w:id="29"/>
    <w:bookmarkEnd w:id="30"/>
    <w:bookmarkStart w:id="31" w:name="conclusion"/>
    <w:p>
      <w:pPr>
        <w:pStyle w:val="Heading2"/>
      </w:pPr>
      <w:r>
        <w:t xml:space="preserve">6. Conclusion</w:t>
      </w:r>
    </w:p>
    <w:p>
      <w:pPr>
        <w:pStyle w:val="FirstParagraph"/>
      </w:pPr>
      <w:r>
        <w:t xml:space="preserve">This Laboratory Report concludes that the role of a Carpenter in Canada Toronto is multifaceted, requiring a blend of traditional craftsmanship, scientific material understanding, and strict regulatory compliance. The unique environmental conditions of Canada Toronto necessitate specific adaptations in material selection and structural techniques to ensure durability and energy efficiency. Furthermore, the economic and social fabric of Canada Toronto places a high value on quality craftsmanship that respects both historical architectural styles and modern sustainability goals.</w:t>
      </w:r>
      <w:r>
        <w:t xml:space="preserve"> </w:t>
      </w:r>
      <w:r>
        <w:t xml:space="preserve">It is recommended that all Carpenter professionals operating in this region undergo continuous education regarding the evolving building codes of Canada Toronto. By integrating these findings into daily practice, carpenters can enhance their competitiveness, ensure client satisfaction, and contribute to the overall resilience of the built environment in Canada Toronto. Future studies should focus on the long-term performance of new sustainable materials introduced to the market in Canada Toronto over the next decade.</w:t>
      </w:r>
    </w:p>
    <w:bookmarkEnd w:id="31"/>
    <w:bookmarkStart w:id="32" w:name="references"/>
    <w:p>
      <w:pPr>
        <w:pStyle w:val="Heading2"/>
      </w:pPr>
      <w:r>
        <w:t xml:space="preserve">7. References</w:t>
      </w:r>
    </w:p>
    <w:p>
      <w:pPr>
        <w:numPr>
          <w:ilvl w:val="0"/>
          <w:numId w:val="1001"/>
        </w:numPr>
        <w:pStyle w:val="Compact"/>
      </w:pPr>
      <w:r>
        <w:t xml:space="preserve">National Building Code of Canada.</w:t>
      </w:r>
    </w:p>
    <w:p>
      <w:pPr>
        <w:numPr>
          <w:ilvl w:val="0"/>
          <w:numId w:val="1001"/>
        </w:numPr>
        <w:pStyle w:val="Compact"/>
      </w:pPr>
      <w:r>
        <w:t xml:space="preserve">Toronto Municipal Code, Chapter 813: Construction and Demolition.</w:t>
      </w:r>
    </w:p>
    <w:p>
      <w:pPr>
        <w:numPr>
          <w:ilvl w:val="0"/>
          <w:numId w:val="1001"/>
        </w:numPr>
        <w:pStyle w:val="Compact"/>
      </w:pPr>
      <w:r>
        <w:t xml:space="preserve">Ontario Building Code (OBC), relevant sections on framing and insulation.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Professional Carpenter Operations in Canada Toronto</dc:title>
  <dc:creator/>
  <dc:language>en</dc:language>
  <cp:keywords/>
  <dcterms:created xsi:type="dcterms:W3CDTF">2026-07-29T09:26:06Z</dcterms:created>
  <dcterms:modified xsi:type="dcterms:W3CDTF">2026-07-29T09:26:06Z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