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Carpentry</w:t>
      </w:r>
      <w:r>
        <w:t xml:space="preserve"> </w:t>
      </w:r>
      <w:r>
        <w:t xml:space="preserve">Standards</w:t>
      </w:r>
      <w:r>
        <w:t xml:space="preserve"> </w:t>
      </w:r>
      <w:r>
        <w:t xml:space="preserve">and</w:t>
      </w:r>
      <w:r>
        <w:t xml:space="preserve"> </w:t>
      </w:r>
      <w:r>
        <w:t xml:space="preserve">Practices</w:t>
      </w:r>
      <w:r>
        <w:t xml:space="preserve"> </w:t>
      </w:r>
      <w:r>
        <w:t xml:space="preserve">Lab</w:t>
      </w:r>
      <w:r>
        <w:t xml:space="preserve"> </w:t>
      </w:r>
      <w:r>
        <w:t xml:space="preserve">Report</w:t>
      </w:r>
    </w:p>
    <w:bookmarkStart w:id="20" w:name="Xbb492748ac7a9c3896b90a27c31b63b2da7d119"/>
    <w:p>
      <w:pPr>
        <w:pStyle w:val="Heading1"/>
      </w:pPr>
      <w:r>
        <w:t xml:space="preserve">Carpentry Standards and Practices Lab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 October 26, 2003</w:t>
      </w:r>
      <w:r>
        <w:br/>
      </w:r>
      <w:r>
        <w:rPr>
          <w:bCs/>
          <w:b/>
        </w:rPr>
        <w:t xml:space="preserve">Subject:</w:t>
      </w:r>
      <w:r>
        <w:t xml:space="preserve"> Assessment of </w:t>
      </w:r>
      <w:r>
        <w:rPr>
          <w:bCs/>
          <w:b/>
        </w:rPr>
        <w:t xml:space="preserve">Carpenter</w:t>
      </w:r>
      <w:r>
        <w:t xml:space="preserve"> </w:t>
      </w:r>
      <w:r>
        <w:rPr>
          <w:bCs/>
          <w:b/>
        </w:rPr>
        <w:t xml:space="preserve">India New Delhi</w:t>
      </w:r>
      <w:r>
        <w:t xml:space="preserve"> - </w:t>
      </w:r>
      <w:r>
        <w:rPr>
          <w:iCs/>
          <w:i/>
        </w:rPr>
        <w:t xml:space="preserve">Technical Compliance, Material Durability, and Workmanship Quality in Urban Construction Environments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 October 26, 2003</w:t>
      </w:r>
      <w:r>
        <w:br/>
      </w:r>
      <w:r>
        <w:rPr>
          <w:bCs/>
          <w:b/>
        </w:rPr>
        <w:t xml:space="preserve">Subject:</w:t>
      </w:r>
      <w:r>
        <w:t xml:space="preserve"> </w:t>
      </w:r>
      <w:r>
        <w:rPr>
          <w:bCs/>
          <w:b/>
        </w:rPr>
        <w:t xml:space="preserve">Carpenter India New Delhi</w:t>
      </w:r>
      <w:r>
        <w:br/>
      </w:r>
      <w:r>
        <w:rPr>
          <w:iCs/>
          <w:i/>
        </w:rPr>
        <w:t xml:space="preserve">(Technical Compliance, Material Durability, and Workmanship Quality in Urban Construction Environments)</w:t>
      </w:r>
    </w:p>
    <w:bookmarkEnd w:id="20"/>
    <w:bookmarkStart w:id="21" w:name="X52d588b5fb6a880d654f909b7ca47e98b8de6bb"/>
    <w:p>
      <w:pPr>
        <w:pStyle w:val="Heading1"/>
      </w:pPr>
      <w:r>
        <w:t xml:space="preserve">Carpentry Standards and Practices Lab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 October 26, 2003</w:t>
      </w:r>
      <w:r>
        <w:br/>
      </w:r>
      <w:r>
        <w:rPr>
          <w:bCs/>
          <w:b/>
        </w:rPr>
        <w:t xml:space="preserve">Subject:</w:t>
      </w:r>
      <w:r>
        <w:t xml:space="preserve"> Assessment of </w:t>
      </w:r>
      <w:r>
        <w:rPr>
          <w:bCs/>
          <w:b/>
        </w:rPr>
        <w:t xml:space="preserve">Carpenter</w:t>
      </w:r>
      <w:r>
        <w:t xml:space="preserve"> </w:t>
      </w:r>
      <w:r>
        <w:rPr>
          <w:bCs/>
          <w:b/>
        </w:rPr>
        <w:t xml:space="preserve">India New Delhi</w:t>
      </w:r>
      <w:r>
        <w:t xml:space="preserve"> - </w:t>
      </w:r>
      <w:r>
        <w:rPr>
          <w:iCs/>
          <w:i/>
        </w:rPr>
        <w:t xml:space="preserve">Technical Compliance, Material Durability, and Workmanship Quality in Urban Construction Environments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 October 26, 2003</w:t>
      </w:r>
      <w:r>
        <w:br/>
      </w:r>
      <w:r>
        <w:rPr>
          <w:bCs/>
          <w:b/>
        </w:rPr>
        <w:t xml:space="preserve">Subject:</w:t>
      </w:r>
      <w:r>
        <w:t xml:space="preserve"> </w:t>
      </w:r>
      <w:r>
        <w:rPr>
          <w:bCs/>
          <w:b/>
        </w:rPr>
        <w:t xml:space="preserve">Carpenter India New Delhi</w:t>
      </w:r>
      <w:r>
        <w:br/>
      </w:r>
      <w:r>
        <w:rPr>
          <w:iCs/>
          <w:i/>
        </w:rPr>
        <w:t xml:space="preserve">(Technical Compliance, Material Durability, and Workmanship Quality in Urban Construction Environments)</w:t>
      </w:r>
    </w:p>
    <w:bookmarkEnd w:id="21"/>
    <w:bookmarkStart w:id="22" w:name="Xe466c0e03ee1a95201f9948f329a1d62e01d0ab"/>
    <w:p>
      <w:pPr>
        <w:pStyle w:val="Heading1"/>
      </w:pPr>
      <w:r>
        <w:t xml:space="preserve">Carpentry Standards and Practices Lab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 October 26, 2003</w:t>
      </w:r>
      <w:r>
        <w:br/>
      </w:r>
      <w:r>
        <w:rPr>
          <w:bCs/>
          <w:b/>
        </w:rPr>
        <w:t xml:space="preserve">Subject:</w:t>
      </w:r>
      <w:r>
        <w:t xml:space="preserve"> Assessment of </w:t>
      </w:r>
      <w:r>
        <w:rPr>
          <w:bCs/>
          <w:b/>
        </w:rPr>
        <w:t xml:space="preserve">Carpenter</w:t>
      </w:r>
      <w:r>
        <w:t xml:space="preserve"> </w:t>
      </w:r>
      <w:r>
        <w:rPr>
          <w:bCs/>
          <w:b/>
        </w:rPr>
        <w:t xml:space="preserve">India New Delhi</w:t>
      </w:r>
      <w:r>
        <w:t xml:space="preserve"> - </w:t>
      </w:r>
      <w:r>
        <w:rPr>
          <w:iCs/>
          <w:i/>
        </w:rPr>
        <w:t xml:space="preserve">Technical Compliance, Material Durability, and Workmanship Quality in Urban Construction Environments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 October 26, 2003</w:t>
      </w:r>
      <w:r>
        <w:br/>
      </w:r>
      <w:r>
        <w:rPr>
          <w:bCs/>
          <w:b/>
        </w:rPr>
        <w:t xml:space="preserve">Subject:</w:t>
      </w:r>
      <w:r>
        <w:t xml:space="preserve"> </w:t>
      </w:r>
      <w:r>
        <w:rPr>
          <w:bCs/>
          <w:b/>
        </w:rPr>
        <w:t xml:space="preserve">Carpenter India New Delhi</w:t>
      </w:r>
      <w:r>
        <w:br/>
      </w:r>
      <w:r>
        <w:rPr>
          <w:iCs/>
          <w:i/>
        </w:rPr>
        <w:t xml:space="preserve">(Technical Compliance, Material Durability, and Workmanship Quality in Urban Construction Environments)</w:t>
      </w:r>
    </w:p>
    <w:bookmarkEnd w:id="22"/>
    <w:bookmarkStart w:id="23" w:name="X857def8f3667e20bd9e1ed5789a601b5ae5718e"/>
    <w:p>
      <w:pPr>
        <w:pStyle w:val="Heading1"/>
      </w:pPr>
      <w:r>
        <w:t xml:space="preserve">Carpentry Standards and Practices Lab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 October 26, 2003</w:t>
      </w:r>
      <w:r>
        <w:br/>
      </w:r>
      <w:r>
        <w:rPr>
          <w:bCs/>
          <w:b/>
        </w:rPr>
        <w:t xml:space="preserve">Subject:</w:t>
      </w:r>
      <w:r>
        <w:t xml:space="preserve"> Assessment of </w:t>
      </w:r>
      <w:r>
        <w:rPr>
          <w:bCs/>
          <w:b/>
        </w:rPr>
        <w:t xml:space="preserve">Carpenter</w:t>
      </w:r>
      <w:r>
        <w:t xml:space="preserve"> </w:t>
      </w:r>
      <w:r>
        <w:rPr>
          <w:bCs/>
          <w:b/>
        </w:rPr>
        <w:t xml:space="preserve">India New Delhi</w:t>
      </w:r>
      <w:r>
        <w:t xml:space="preserve"> - </w:t>
      </w:r>
      <w:r>
        <w:rPr>
          <w:iCs/>
          <w:i/>
        </w:rPr>
        <w:t xml:space="preserve">Technical Compliance, Material Durability, and Workmanship Quality in Urban Construction Environments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 October 26, 2003</w:t>
      </w:r>
      <w:r>
        <w:br/>
      </w:r>
      <w:r>
        <w:rPr>
          <w:bCs/>
          <w:b/>
        </w:rPr>
        <w:t xml:space="preserve">Subject:</w:t>
      </w:r>
      <w:r>
        <w:t xml:space="preserve"> </w:t>
      </w:r>
      <w:r>
        <w:rPr>
          <w:bCs/>
          <w:b/>
        </w:rPr>
        <w:t xml:space="preserve">Carpenter India New Delhi</w:t>
      </w:r>
      <w:r>
        <w:br/>
      </w:r>
      <w:r>
        <w:rPr>
          <w:iCs/>
          <w:i/>
        </w:rPr>
        <w:t xml:space="preserve">(Technical Compliance, Material Durability, and Workmanship Quality in Urban Construction Environments)</w:t>
      </w:r>
    </w:p>
    <w:bookmarkEnd w:id="23"/>
    <w:bookmarkStart w:id="24" w:name="Xccd79451a4cff3d66be9fa82b850756060eb207"/>
    <w:p>
      <w:pPr>
        <w:pStyle w:val="Heading1"/>
      </w:pPr>
      <w:r>
        <w:t xml:space="preserve">Carpentry Standards and Practices Lab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 October 26, 2003</w:t>
      </w:r>
      <w:r>
        <w:br/>
      </w:r>
      <w:r>
        <w:rPr>
          <w:bCs/>
          <w:b/>
        </w:rPr>
        <w:t xml:space="preserve">Subject:</w:t>
      </w:r>
      <w:r>
        <w:t xml:space="preserve"> Assessment of </w:t>
      </w:r>
      <w:r>
        <w:rPr>
          <w:bCs/>
          <w:b/>
        </w:rPr>
        <w:t xml:space="preserve">Carpenter</w:t>
      </w:r>
      <w:r>
        <w:t xml:space="preserve"> </w:t>
      </w:r>
      <w:r>
        <w:rPr>
          <w:bCs/>
          <w:b/>
        </w:rPr>
        <w:t xml:space="preserve">India New Delhi</w:t>
      </w:r>
      <w:r>
        <w:t xml:space="preserve"> - </w:t>
      </w:r>
      <w:r>
        <w:rPr>
          <w:iCs/>
          <w:i/>
        </w:rPr>
        <w:t xml:space="preserve">Technical Compliance, Material Durability, and Workmanship Quality in Urban Construction Environments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 October 26, 2003</w:t>
      </w:r>
      <w:r>
        <w:br/>
      </w:r>
      <w:r>
        <w:rPr>
          <w:bCs/>
          <w:b/>
        </w:rPr>
        <w:t xml:space="preserve">Subject:</w:t>
      </w:r>
      <w:r>
        <w:t xml:space="preserve"> </w:t>
      </w:r>
      <w:r>
        <w:rPr>
          <w:bCs/>
          <w:b/>
        </w:rPr>
        <w:t xml:space="preserve">Carpenter India New Delhi</w:t>
      </w:r>
      <w:r>
        <w:br/>
      </w:r>
      <w:r>
        <w:rPr>
          <w:iCs/>
          <w:i/>
        </w:rPr>
        <w:t xml:space="preserve">(Technical Compliance, Material Durability, and Workmanship Quality in Urban Construction Environments)</w:t>
      </w:r>
    </w:p>
    <w:bookmarkEnd w:id="24"/>
    <w:bookmarkStart w:id="25" w:name="X13411de9535ae5fcc115994ba68d23657daa817"/>
    <w:p>
      <w:pPr>
        <w:pStyle w:val="Heading1"/>
      </w:pPr>
      <w:r>
        <w:t xml:space="preserve">Carpentry Standards and Practices Lab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 October 26, 2003</w:t>
      </w:r>
      <w:r>
        <w:br/>
      </w:r>
      <w:r>
        <w:rPr>
          <w:bCs/>
          <w:b/>
        </w:rPr>
        <w:t xml:space="preserve">Subject:</w:t>
      </w:r>
      <w:r>
        <w:t xml:space="preserve"> </w:t>
      </w:r>
      <w:r>
        <w:rPr>
          <w:bCs/>
          <w:b/>
        </w:rPr>
        <w:t xml:space="preserve">Carpenter India New Delhi</w:t>
      </w:r>
    </w:p>
    <w:bookmarkEnd w:id="25"/>
    <w:bookmarkStart w:id="26" w:name="X222e08f6096b43ff43fca6034b77bcffa678796"/>
    <w:p>
      <w:pPr>
        <w:pStyle w:val="Heading1"/>
      </w:pPr>
      <w:r>
        <w:t xml:space="preserve">Carpentry Standards and Practices Lab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 October 26, 2003</w:t>
      </w:r>
      <w:r>
        <w:br/>
      </w:r>
      <w:r>
        <w:rPr>
          <w:bCs/>
          <w:b/>
        </w:rPr>
        <w:t xml:space="preserve">Subject:</w:t>
      </w:r>
      <w:r>
        <w:t xml:space="preserve"> </w:t>
      </w:r>
      <w:r>
        <w:rPr>
          <w:bCs/>
          <w:b/>
        </w:rPr>
        <w:t xml:space="preserve">Carpenter India New Delhi</w:t>
      </w:r>
    </w:p>
    <w:bookmarkEnd w:id="26"/>
    <w:bookmarkStart w:id="27" w:name="X7f9791473a26d8e1d7868064f70911c43e98e03"/>
    <w:p>
      <w:pPr>
        <w:pStyle w:val="Heading1"/>
      </w:pPr>
      <w:r>
        <w:t xml:space="preserve">Carpentry Standards and Practices Lab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 October 26, 2003</w:t>
      </w:r>
      <w:r>
        <w:br/>
      </w:r>
      <w:r>
        <w:rPr>
          <w:bCs/>
          <w:b/>
        </w:rPr>
        <w:t xml:space="preserve">Subject:</w:t>
      </w:r>
      <w:r>
        <w:t xml:space="preserve"> </w:t>
      </w:r>
      <w:r>
        <w:rPr>
          <w:bCs/>
          <w:b/>
        </w:rPr>
        <w:t xml:space="preserve">Carpenter India New Delhi</w:t>
      </w:r>
    </w:p>
    <w:bookmarkEnd w:id="27"/>
    <w:bookmarkStart w:id="28" w:name="Xf06390230e97540b927d46d1af6b202c096bba8"/>
    <w:p>
      <w:pPr>
        <w:pStyle w:val="Heading1"/>
      </w:pPr>
      <w:r>
        <w:t xml:space="preserve">Carpentry Standards and Practices Lab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 October 26, 2003</w:t>
      </w:r>
      <w:r>
        <w:br/>
      </w:r>
      <w:r>
        <w:rPr>
          <w:bCs/>
          <w:b/>
        </w:rPr>
        <w:t xml:space="preserve">Subject:</w:t>
      </w:r>
      <w:r>
        <w:t xml:space="preserve"> </w:t>
      </w:r>
      <w:r>
        <w:rPr>
          <w:bCs/>
          <w:b/>
        </w:rPr>
        <w:t xml:space="preserve">Carpenter India New Delhi</w:t>
      </w:r>
    </w:p>
    <w:bookmarkEnd w:id="28"/>
    <w:bookmarkStart w:id="29" w:name="X5f009522dcc3556a511e48c8051779bf0eec08c"/>
    <w:p>
      <w:pPr>
        <w:pStyle w:val="Heading1"/>
      </w:pPr>
      <w:r>
        <w:t xml:space="preserve">Carpentry Standards and Practices Lab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 October 26, 2003</w:t>
      </w:r>
      <w:r>
        <w:br/>
      </w:r>
      <w:r>
        <w:rPr>
          <w:bCs/>
          <w:b/>
        </w:rPr>
        <w:t xml:space="preserve">Subject:</w:t>
      </w:r>
      <w:r>
        <w:t xml:space="preserve"> </w:t>
      </w:r>
      <w:r>
        <w:rPr>
          <w:bCs/>
          <w:b/>
        </w:rPr>
        <w:t xml:space="preserve">Carpenter India New Delhi</w:t>
      </w:r>
    </w:p>
    <w:bookmarkEnd w:id="29"/>
    <w:bookmarkStart w:id="30" w:name="X38ac1843d485bde833203bdf0069f715929d672"/>
    <w:p>
      <w:pPr>
        <w:pStyle w:val="Heading1"/>
      </w:pPr>
      <w:r>
        <w:t xml:space="preserve">Carpentry Standards and Practices Lab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 October 26, 2003</w:t>
      </w:r>
      <w:r>
        <w:br/>
      </w:r>
      <w:r>
        <w:rPr>
          <w:bCs/>
          <w:b/>
        </w:rPr>
        <w:t xml:space="preserve">Subject:</w:t>
      </w:r>
      <w:r>
        <w:t xml:space="preserve"> </w:t>
      </w:r>
      <w:r>
        <w:rPr>
          <w:bCs/>
          <w:b/>
        </w:rPr>
        <w:t xml:space="preserve">Carpenter India New Delhi</w:t>
      </w:r>
    </w:p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Carpentry Standards and Practices Lab Report</dc:title>
  <dc:creator/>
  <dc:language>en</dc:language>
  <cp:keywords/>
  <dcterms:created xsi:type="dcterms:W3CDTF">2026-07-29T13:43:53Z</dcterms:created>
  <dcterms:modified xsi:type="dcterms:W3CDTF">2026-07-29T13:43:53Z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