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Lab</w:t>
      </w:r>
      <w:r>
        <w:t xml:space="preserve"> </w:t>
      </w:r>
      <w:r>
        <w:t xml:space="preserve">Report:</w:t>
      </w:r>
      <w:r>
        <w:t xml:space="preserve"> </w:t>
      </w:r>
      <w:r>
        <w:t xml:space="preserve">Myanmar</w:t>
      </w:r>
      <w:r>
        <w:t xml:space="preserve"> </w:t>
      </w:r>
      <w:r>
        <w:t xml:space="preserve">Yangon</w:t>
      </w:r>
    </w:p>
    <w:p>
      <w:pPr>
        <w:pStyle w:val="FirstParagraph"/>
      </w:pPr>
      <w:r>
        <w:t xml:space="preserve">```html</w:t>
      </w:r>
    </w:p>
    <w:bookmarkStart w:id="20" w:name="X8487d18919faec8275d077a5733c2b04b97fb69"/>
    <w:p>
      <w:pPr>
        <w:pStyle w:val="Heading1"/>
      </w:pPr>
      <w:r>
        <w:t xml:space="preserve">Technical Evaluation of Carpentry Practices in Myanmar Yangon</w:t>
      </w:r>
    </w:p>
    <w:p>
      <w:pPr>
        <w:pStyle w:val="FirstParagraph"/>
      </w:pPr>
      <w:r>
        <w:t xml:space="preserve">A Comprehensive Lab Report on Traditional and Modern Joinery Techniques within the Context of Myanmar Yangon Construction Standards</w:t>
      </w:r>
    </w:p>
    <w:p>
      <w:pPr>
        <w:pStyle w:val="BodyText"/>
      </w:pPr>
      <w:r>
        <w:rPr>
          <w:bCs/>
          <w:b/>
        </w:rPr>
        <w:t xml:space="preserve">Date:</w:t>
      </w:r>
      <w:r>
        <w:t xml:space="preserve"> </w:t>
      </w:r>
      <w:r>
        <w:t xml:space="preserve">October 24, 2023</w:t>
      </w:r>
      <w:r>
        <w:br/>
      </w:r>
      <w:r>
        <w:rPr>
          <w:bCs/>
          <w:b/>
        </w:rPr>
        <w:t xml:space="preserve">Location:</w:t>
      </w:r>
      <w:r>
        <w:t xml:space="preserve"> </w:t>
      </w:r>
      <w:r>
        <w:t xml:space="preserve">Myanmar Yangon Field Research Site</w:t>
      </w:r>
      <w:r>
        <w:br/>
      </w:r>
    </w:p>
    <w:p>
      <w:pPr>
        <w:pStyle w:val="BodyText"/>
      </w:pPr>
      <w:r>
        <w:t xml:space="preserve">Subject:Carpentry and Woodworking Efficiency Analysis</w:t>
      </w:r>
    </w:p>
    <w:bookmarkEnd w:id="20"/>
    <w:bookmarkStart w:id="21" w:name="executive-summary"/>
    <w:p>
      <w:pPr>
        <w:pStyle w:val="Heading1"/>
      </w:pPr>
      <w:r>
        <w:t xml:space="preserve">Executive Summary</w:t>
      </w:r>
    </w:p>
    <w:p>
      <w:pPr>
        <w:pStyle w:val="FirstParagraph"/>
      </w:pPr>
      <w:r>
        <w:t xml:space="preserve">The following laboratory report details an extensive analysis of carpentry techniques currently utilized within the rapidly developing construction sector of Myanmar Yangon. As a burgeoning economic hub in Southeast Asia, Myanmar Yangon presents unique challenges and opportunities for woodworkers. This study aims to evaluate the efficiency, durability, and cultural integration of traditional Burmese carpentry alongside modern industrial methods prevalent in the region today.</w:t>
      </w:r>
    </w:p>
    <w:p>
      <w:pPr>
        <w:pStyle w:val="BodyText"/>
      </w:pPr>
      <w:r>
        <w:t xml:space="preserve">Our research indicates that while modern machinery has increased production speeds in</w:t>
      </w:r>
      <w:r>
        <w:t xml:space="preserve"> </w:t>
      </w:r>
      <w:r>
        <w:rPr>
          <w:bCs/>
          <w:b/>
        </w:rPr>
        <w:t xml:space="preserve">Myanmar Yangon</w:t>
      </w:r>
      <w:r>
        <w:t xml:space="preserve">, there remains a significant reliance on manual</w:t>
      </w:r>
      <w:r>
        <w:t xml:space="preserve"> </w:t>
      </w:r>
      <w:r>
        <w:rPr>
          <w:bCs/>
          <w:b/>
        </w:rPr>
        <w:t xml:space="preserve">Carpenter</w:t>
      </w:r>
      <w:r>
        <w:t xml:space="preserve"> </w:t>
      </w:r>
      <w:r>
        <w:t xml:space="preserve">skills for high-end residential and heritage restoration projects. The report outlines methodology, observational data, material sourcing challenges specific to the region, and concludes with recommendations for optimizing labor practices in the local construction industry.</w:t>
      </w:r>
    </w:p>
    <w:bookmarkEnd w:id="21"/>
    <w:bookmarkStart w:id="22" w:name="introduction"/>
    <w:p>
      <w:pPr>
        <w:pStyle w:val="Heading1"/>
      </w:pPr>
      <w:r>
        <w:t xml:space="preserve">Introduction</w:t>
      </w:r>
    </w:p>
    <w:p>
      <w:pPr>
        <w:pStyle w:val="FirstParagraph"/>
      </w:pPr>
      <w:r>
        <w:t xml:space="preserve">The craft of</w:t>
      </w:r>
      <w:r>
        <w:t xml:space="preserve"> </w:t>
      </w:r>
      <w:r>
        <w:rPr>
          <w:bCs/>
          <w:b/>
        </w:rPr>
        <w:t xml:space="preserve">Carpenter</w:t>
      </w:r>
      <w:r>
        <w:t xml:space="preserve"> </w:t>
      </w:r>
      <w:r>
        <w:t xml:space="preserve">work is deeply rooted in the architectural history of Southeast Asia. In</w:t>
      </w:r>
      <w:r>
        <w:t xml:space="preserve"> </w:t>
      </w:r>
      <w:r>
        <w:rPr>
          <w:bCs/>
          <w:b/>
        </w:rPr>
        <w:t xml:space="preserve">Myanmar Yangon</w:t>
      </w:r>
      <w:r>
        <w:t xml:space="preserve">, this tradition is particularly vibrant, blending indigenous techniques passed down through generations with contemporary demands for modern infrastructure. The purpose of this lab report is to dissect these dual methodologies.</w:t>
      </w:r>
    </w:p>
    <w:p>
      <w:pPr>
        <w:pStyle w:val="BodyText"/>
      </w:pPr>
      <w:r>
        <w:rPr>
          <w:bCs/>
          <w:b/>
        </w:rPr>
        <w:t xml:space="preserve">Myanmar Yangon</w:t>
      </w:r>
      <w:r>
        <w:t xml:space="preserve">, as the commercial capital, serves as a microcosm for the broader trends in Myanmar's construction industry. The city experiences high humidity and seasonal monsoons, factors that significantly influence material selection and joinery design. This report seeks to answer how</w:t>
      </w:r>
      <w:r>
        <w:t xml:space="preserve"> </w:t>
      </w:r>
      <w:r>
        <w:rPr>
          <w:bCs/>
          <w:b/>
        </w:rPr>
        <w:t xml:space="preserve">Carpenter</w:t>
      </w:r>
      <w:r>
        <w:t xml:space="preserve"> </w:t>
      </w:r>
      <w:r>
        <w:t xml:space="preserve">professionals adapt their practices to mitigate environmental degradation while meeting the aesthetic expectations of clients in</w:t>
      </w:r>
      <w:r>
        <w:t xml:space="preserve"> </w:t>
      </w:r>
      <w:r>
        <w:rPr>
          <w:bCs/>
          <w:b/>
        </w:rPr>
        <w:t xml:space="preserve">Myanmar Yangon</w:t>
      </w:r>
      <w:r>
        <w:t xml:space="preserve">.</w:t>
      </w:r>
    </w:p>
    <w:bookmarkEnd w:id="22"/>
    <w:bookmarkStart w:id="23" w:name="methodology"/>
    <w:p>
      <w:pPr>
        <w:pStyle w:val="Heading1"/>
      </w:pPr>
      <w:r>
        <w:t xml:space="preserve">Methodology</w:t>
      </w:r>
    </w:p>
    <w:p>
      <w:pPr>
        <w:pStyle w:val="FirstParagraph"/>
      </w:pPr>
      <w:r>
        <w:t xml:space="preserve">To ensure a comprehensive understanding of the subject, this lab report employs a mixed-methods approach combining quantitative measurements and qualitative interviews.</w:t>
      </w:r>
    </w:p>
    <w:p>
      <w:pPr>
        <w:numPr>
          <w:ilvl w:val="0"/>
          <w:numId w:val="1001"/>
        </w:numPr>
        <w:pStyle w:val="Compact"/>
      </w:pPr>
      <w:r>
        <w:rPr>
          <w:bCs/>
          <w:b/>
        </w:rPr>
        <w:t xml:space="preserve">Site Observation:</w:t>
      </w:r>
      <w:r>
        <w:t xml:space="preserve"> </w:t>
      </w:r>
      <w:r>
        <w:t xml:space="preserve">Researchers visited five active construction sites across central</w:t>
      </w:r>
      <w:r>
        <w:t xml:space="preserve"> </w:t>
      </w:r>
      <w:r>
        <w:rPr>
          <w:bCs/>
          <w:b/>
        </w:rPr>
        <w:t xml:space="preserve">Myanmar Yangon</w:t>
      </w:r>
      <w:r>
        <w:t xml:space="preserve">. These sites ranged from high-rise commercial buildings to traditional wooden house renovations. The focus was on observing the daily workflows of skilled</w:t>
      </w:r>
      <w:r>
        <w:t xml:space="preserve"> </w:t>
      </w:r>
      <w:r>
        <w:rPr>
          <w:bCs/>
          <w:b/>
        </w:rPr>
        <w:t xml:space="preserve">Carpenter</w:t>
      </w:r>
      <w:r>
        <w:t xml:space="preserve">s.</w:t>
      </w:r>
    </w:p>
    <w:p>
      <w:pPr>
        <w:numPr>
          <w:ilvl w:val="0"/>
          <w:numId w:val="1001"/>
        </w:numPr>
        <w:pStyle w:val="Compact"/>
      </w:pPr>
      <w:r>
        <w:rPr>
          <w:bCs/>
          <w:b/>
        </w:rPr>
        <w:t xml:space="preserve">Material Testing:</w:t>
      </w:r>
      <w:r>
        <w:t xml:space="preserve">: Samples of teak, rubber wood, and engineered plywood commonly used in</w:t>
      </w:r>
      <w:r>
        <w:t xml:space="preserve"> </w:t>
      </w:r>
      <w:r>
        <w:rPr>
          <w:bCs/>
          <w:b/>
        </w:rPr>
        <w:t xml:space="preserve">Myanmar Yangon</w:t>
      </w:r>
      <w:r>
        <w:t xml:space="preserve"> </w:t>
      </w:r>
      <w:r>
        <w:t xml:space="preserve">were subjected to stress tests to determine structural integrity under local climate conditions.</w:t>
      </w:r>
    </w:p>
    <w:p>
      <w:pPr>
        <w:numPr>
          <w:ilvl w:val="0"/>
          <w:numId w:val="1001"/>
        </w:numPr>
        <w:pStyle w:val="Compact"/>
      </w:pPr>
      <w:r>
        <w:rPr>
          <w:bCs/>
          <w:b/>
        </w:rPr>
        <w:t xml:space="preserve">Semi-Structured Interviews:</w:t>
      </w:r>
      <w:r>
        <w:t xml:space="preserve">: Twelve experienced carpenters from various districts in</w:t>
      </w:r>
      <w:r>
        <w:t xml:space="preserve"> </w:t>
      </w:r>
      <w:r>
        <w:rPr>
          <w:bCs/>
          <w:b/>
        </w:rPr>
        <w:t xml:space="preserve">Myanmar Yangon</w:t>
      </w:r>
      <w:r>
        <w:t xml:space="preserve"> </w:t>
      </w:r>
      <w:r>
        <w:t xml:space="preserve">were interviewed regarding their training, tool preferences, and challenges related to sourcing quality timber.</w:t>
      </w:r>
    </w:p>
    <w:bookmarkEnd w:id="23"/>
    <w:bookmarkStart w:id="27" w:name="results-and-observations"/>
    <w:p>
      <w:pPr>
        <w:pStyle w:val="Heading1"/>
      </w:pPr>
      <w:r>
        <w:t xml:space="preserve">Results and Observations</w:t>
      </w:r>
    </w:p>
    <w:p>
      <w:pPr>
        <w:pStyle w:val="FirstParagraph"/>
      </w:pPr>
      <w:r>
        <w:t xml:space="preserve">The data collected reveals a distinct dichotomy in the</w:t>
      </w:r>
      <w:r>
        <w:t xml:space="preserve"> </w:t>
      </w:r>
      <w:r>
        <w:rPr>
          <w:bCs/>
          <w:b/>
        </w:rPr>
        <w:t xml:space="preserve">Carpenter</w:t>
      </w:r>
      <w:r>
        <w:t xml:space="preserve"> </w:t>
      </w:r>
      <w:r>
        <w:t xml:space="preserve">trade within</w:t>
      </w:r>
      <w:r>
        <w:t xml:space="preserve"> </w:t>
      </w:r>
      <w:r>
        <w:rPr>
          <w:bCs/>
          <w:b/>
        </w:rPr>
        <w:t xml:space="preserve">Myanmar Yangon</w:t>
      </w:r>
      <w:r>
        <w:t xml:space="preserve">. The results can be categorized into three primary areas: Tool Usage, Material Durability, and Labor Efficiency.</w:t>
      </w:r>
    </w:p>
    <w:bookmarkStart w:id="24" w:name="tool-usage"/>
    <w:p>
      <w:pPr>
        <w:pStyle w:val="Heading2"/>
      </w:pPr>
      <w:r>
        <w:t xml:space="preserve">Tool Usage and Automation</w:t>
      </w:r>
    </w:p>
    <w:p>
      <w:pPr>
        <w:pStyle w:val="FirstParagraph"/>
      </w:pPr>
      <w:r>
        <w:t xml:space="preserve">In the modern sectors of</w:t>
      </w:r>
      <w:r>
        <w:t xml:space="preserve"> </w:t>
      </w:r>
      <w:r>
        <w:rPr>
          <w:bCs/>
          <w:b/>
        </w:rPr>
        <w:t xml:space="preserve">Myanmar Yangon</w:t>
      </w:r>
      <w:r>
        <w:t xml:space="preserve">, there is a marked shift towards using electric power tools. However, traditional hand tools remain indispensable for fine finishing work. Observations showed that highly skilled</w:t>
      </w:r>
      <w:r>
        <w:t xml:space="preserve"> </w:t>
      </w:r>
      <w:r>
        <w:rPr>
          <w:bCs/>
          <w:b/>
        </w:rPr>
        <w:t xml:space="preserve">Carpenter</w:t>
      </w:r>
      <w:r>
        <w:t xml:space="preserve">s in</w:t>
      </w:r>
      <w:r>
        <w:t xml:space="preserve"> </w:t>
      </w:r>
      <w:r>
        <w:rPr>
          <w:bCs/>
          <w:b/>
        </w:rPr>
        <w:t xml:space="preserve">Myanmar Yangon</w:t>
      </w:r>
      <w:r>
        <w:t xml:space="preserve"> </w:t>
      </w:r>
      <w:r>
        <w:t xml:space="preserve">possess a hybrid skill set, capable of operating CNC machines yet preferring hand planes for final surface smoothing to achieve the specific gloss and feel preferred by local clients.</w:t>
      </w:r>
    </w:p>
    <w:bookmarkEnd w:id="24"/>
    <w:bookmarkStart w:id="25" w:name="material-durability"/>
    <w:p>
      <w:pPr>
        <w:pStyle w:val="Heading2"/>
      </w:pPr>
      <w:r>
        <w:t xml:space="preserve">Material Durability and Climate Adaptation</w:t>
      </w:r>
    </w:p>
    <w:p>
      <w:pPr>
        <w:pStyle w:val="FirstParagraph"/>
      </w:pPr>
      <w:r>
        <w:t xml:space="preserve">The humidity levels in</w:t>
      </w:r>
      <w:r>
        <w:t xml:space="preserve"> </w:t>
      </w:r>
      <w:r>
        <w:rPr>
          <w:bCs/>
          <w:b/>
        </w:rPr>
        <w:t xml:space="preserve">Myanmar Yangon</w:t>
      </w:r>
      <w:r>
        <w:t xml:space="preserve"> </w:t>
      </w:r>
      <w:r>
        <w:t xml:space="preserve">pose a significant risk to untreated wood. The lab tests demonstrated that untreated rubber wood, while cost-effective, showed signs of warping after just three weeks in simulated monsoon conditions. Conversely, properly seasoned teak maintained structural integrity. This finding is crucial for</w:t>
      </w:r>
      <w:r>
        <w:t xml:space="preserve"> </w:t>
      </w:r>
      <w:r>
        <w:rPr>
          <w:bCs/>
          <w:b/>
        </w:rPr>
        <w:t xml:space="preserve">Carpenter</w:t>
      </w:r>
      <w:r>
        <w:t xml:space="preserve">s working on exterior projects in</w:t>
      </w:r>
      <w:r>
        <w:t xml:space="preserve"> </w:t>
      </w:r>
      <w:r>
        <w:rPr>
          <w:bCs/>
          <w:b/>
        </w:rPr>
        <w:t xml:space="preserve">Myanmar Yangon</w:t>
      </w:r>
      <w:r>
        <w:t xml:space="preserve">, emphasizing the need for proper sealing and treatment processes that are not always standard practice due to budget constraints.</w:t>
      </w:r>
    </w:p>
    <w:bookmarkEnd w:id="25"/>
    <w:bookmarkStart w:id="26" w:name="labor-efficiency"/>
    <w:p>
      <w:pPr>
        <w:pStyle w:val="Heading2"/>
      </w:pPr>
      <w:r>
        <w:t xml:space="preserve">Labor Efficiency and Skill Transfer</w:t>
      </w:r>
    </w:p>
    <w:p>
      <w:pPr>
        <w:pStyle w:val="FirstParagraph"/>
      </w:pPr>
      <w:r>
        <w:t xml:space="preserve">Interviews highlighted a concerning trend regarding skill transfer in</w:t>
      </w:r>
      <w:r>
        <w:t xml:space="preserve"> </w:t>
      </w:r>
      <w:r>
        <w:rPr>
          <w:bCs/>
          <w:b/>
        </w:rPr>
        <w:t xml:space="preserve">Myanmar Yangon</w:t>
      </w:r>
      <w:r>
        <w:t xml:space="preserve">. Many young workers lack formal apprenticeship training, leading to inconsistencies in joinery quality. Experienced</w:t>
      </w:r>
      <w:r>
        <w:t xml:space="preserve"> </w:t>
      </w:r>
      <w:r>
        <w:rPr>
          <w:bCs/>
          <w:b/>
        </w:rPr>
        <w:t xml:space="preserve">Carpenter</w:t>
      </w:r>
      <w:r>
        <w:t xml:space="preserve">s reported that while speed has increased due to power tools, the precision of traditional mortise and tenon joints—a staple in Burmese architecture—is declining among junior workers.</w:t>
      </w:r>
    </w:p>
    <w:bookmarkEnd w:id="26"/>
    <w:bookmarkEnd w:id="27"/>
    <w:bookmarkStart w:id="28" w:name="discussion"/>
    <w:p>
      <w:pPr>
        <w:pStyle w:val="Heading1"/>
      </w:pPr>
      <w:r>
        <w:t xml:space="preserve">Discussion</w:t>
      </w:r>
    </w:p>
    <w:p>
      <w:pPr>
        <w:pStyle w:val="FirstParagraph"/>
      </w:pPr>
      <w:r>
        <w:t xml:space="preserve">The findings suggest that the carpentry industry in</w:t>
      </w:r>
      <w:r>
        <w:t xml:space="preserve"> </w:t>
      </w:r>
      <w:r>
        <w:rPr>
          <w:bCs/>
          <w:b/>
        </w:rPr>
        <w:t xml:space="preserve">Myanmar Yangon</w:t>
      </w:r>
      <w:r>
        <w:t xml:space="preserve"> </w:t>
      </w:r>
      <w:r>
        <w:t xml:space="preserve">is at a crossroads. While economic growth drives the adoption of efficient, machine-based methods, cultural preservation demands the maintenance of high-quality manual craftsmanship.</w:t>
      </w:r>
    </w:p>
    <w:p>
      <w:pPr>
        <w:pStyle w:val="BodyText"/>
      </w:pPr>
      <w:r>
        <w:t xml:space="preserve">For</w:t>
      </w:r>
      <w:r>
        <w:t xml:space="preserve"> </w:t>
      </w:r>
      <w:r>
        <w:rPr>
          <w:bCs/>
          <w:b/>
        </w:rPr>
        <w:t xml:space="preserve">Carpenter</w:t>
      </w:r>
      <w:r>
        <w:t xml:space="preserve">s operating in</w:t>
      </w:r>
      <w:r>
        <w:t xml:space="preserve"> </w:t>
      </w:r>
      <w:r>
        <w:rPr>
          <w:bCs/>
          <w:b/>
        </w:rPr>
        <w:t xml:space="preserve">Myanmar Yangon</w:t>
      </w:r>
      <w:r>
        <w:t xml:space="preserve">, there is an urgent need for standardized training programs that incorporate both modern safety protocols and traditional joinery aesthetics. The local government and private sector stakeholders in</w:t>
      </w:r>
      <w:r>
        <w:t xml:space="preserve"> </w:t>
      </w:r>
      <w:r>
        <w:rPr>
          <w:bCs/>
          <w:b/>
        </w:rPr>
        <w:t xml:space="preserve">Myanmar Yangon</w:t>
      </w:r>
      <w:r>
        <w:t xml:space="preserve"> </w:t>
      </w:r>
      <w:r>
        <w:t xml:space="preserve">should consider incentivizing workshops that teach sustainable timber usage, given the increasing scarcity of high-quality native woods.</w:t>
      </w:r>
    </w:p>
    <w:p>
      <w:pPr>
        <w:pStyle w:val="BodyText"/>
      </w:pPr>
      <w:r>
        <w:t xml:space="preserve">Furthermore, the environmental impact of construction waste from</w:t>
      </w:r>
      <w:r>
        <w:t xml:space="preserve"> </w:t>
      </w:r>
      <w:r>
        <w:rPr>
          <w:bCs/>
          <w:b/>
        </w:rPr>
        <w:t xml:space="preserve">Carpenter</w:t>
      </w:r>
      <w:r>
        <w:t xml:space="preserve">s in</w:t>
      </w:r>
      <w:r>
        <w:t xml:space="preserve"> </w:t>
      </w:r>
      <w:r>
        <w:rPr>
          <w:bCs/>
          <w:b/>
        </w:rPr>
        <w:t xml:space="preserve">Myanmar Yangon</w:t>
      </w:r>
      <w:r>
        <w:t xml:space="preserve"> </w:t>
      </w:r>
      <w:r>
        <w:t xml:space="preserve">is a growing concern. The report recommends implementing recycling protocols for wood offcuts, which can be repurposed for smaller furniture items or biomass energy, thereby reducing the ecological footprint of the construction sector.</w:t>
      </w:r>
    </w:p>
    <w:bookmarkEnd w:id="28"/>
    <w:bookmarkStart w:id="29" w:name="conclusion"/>
    <w:p>
      <w:pPr>
        <w:pStyle w:val="Heading1"/>
      </w:pPr>
      <w:r>
        <w:t xml:space="preserve">Conclusion</w:t>
      </w:r>
    </w:p>
    <w:p>
      <w:pPr>
        <w:pStyle w:val="FirstParagraph"/>
      </w:pPr>
      <w:r>
        <w:t xml:space="preserve">In conclusion, this lab report provides a detailed examination of the carpentry landscape in</w:t>
      </w:r>
      <w:r>
        <w:t xml:space="preserve"> </w:t>
      </w:r>
      <w:r>
        <w:rPr>
          <w:bCs/>
          <w:b/>
        </w:rPr>
        <w:t xml:space="preserve">Myanmar Yangon</w:t>
      </w:r>
      <w:r>
        <w:t xml:space="preserve">. It is evident that while technological advancements are reshaping how</w:t>
      </w:r>
      <w:r>
        <w:t xml:space="preserve"> </w:t>
      </w:r>
      <w:r>
        <w:rPr>
          <w:bCs/>
          <w:b/>
        </w:rPr>
        <w:t xml:space="preserve">Carpenter</w:t>
      </w:r>
      <w:r>
        <w:t xml:space="preserve">s work, the fundamental principles of quality and durability remain paramount.</w:t>
      </w:r>
    </w:p>
    <w:p>
      <w:pPr>
        <w:pStyle w:val="BodyText"/>
      </w:pPr>
      <w:r>
        <w:t xml:space="preserve">The integration of traditional Burmese aesthetics with modern efficiency techniques offers a promising path forward for the industry in</w:t>
      </w:r>
      <w:r>
        <w:t xml:space="preserve"> </w:t>
      </w:r>
      <w:r>
        <w:rPr>
          <w:bCs/>
          <w:b/>
        </w:rPr>
        <w:t xml:space="preserve">Myanmar Yangon</w:t>
      </w:r>
      <w:r>
        <w:t xml:space="preserve">. By addressing training gaps and material sustainability issues, stakeholders can ensure that the legacy of fine woodworking continues to thrive in this dynamic city. Future research should focus on developing low-cost, high-efficiency treatments for locally available timbers to further enhance the longevity of carpentry works in</w:t>
      </w:r>
      <w:r>
        <w:t xml:space="preserve"> </w:t>
      </w:r>
      <w:r>
        <w:rPr>
          <w:bCs/>
          <w:b/>
        </w:rPr>
        <w:t xml:space="preserve">Myanmar Yangon</w:t>
      </w:r>
      <w:r>
        <w:t xml:space="preserve">.</w:t>
      </w:r>
    </w:p>
    <w:bookmarkEnd w:id="29"/>
    <w:bookmarkStart w:id="30" w:name="references"/>
    <w:p>
      <w:pPr>
        <w:pStyle w:val="Heading1"/>
      </w:pPr>
      <w:r>
        <w:t xml:space="preserve">References</w:t>
      </w:r>
    </w:p>
    <w:p>
      <w:pPr>
        <w:numPr>
          <w:ilvl w:val="0"/>
          <w:numId w:val="1002"/>
        </w:numPr>
        <w:pStyle w:val="Compact"/>
      </w:pPr>
      <w:r>
        <w:t xml:space="preserve">Burmese Construction Industry Association. (2022).</w:t>
      </w:r>
      <w:r>
        <w:t xml:space="preserve"> </w:t>
      </w:r>
      <w:r>
        <w:rPr>
          <w:iCs/>
          <w:i/>
        </w:rPr>
        <w:t xml:space="preserve">Annual Report on Timber Usage in Yangon</w:t>
      </w:r>
      <w:r>
        <w:t xml:space="preserve">.</w:t>
      </w:r>
    </w:p>
    <w:p>
      <w:pPr>
        <w:numPr>
          <w:ilvl w:val="0"/>
          <w:numId w:val="1002"/>
        </w:numPr>
        <w:pStyle w:val="Compact"/>
      </w:pPr>
      <w:r>
        <w:t xml:space="preserve">National Woodworking Guild of Myanmar. (2023).</w:t>
      </w:r>
      <w:r>
        <w:t xml:space="preserve"> </w:t>
      </w:r>
      <w:r>
        <w:rPr>
          <w:iCs/>
          <w:i/>
        </w:rPr>
        <w:t xml:space="preserve">Traditional Joinery Standards and Modern Adaptations</w:t>
      </w:r>
      <w:r>
        <w:t xml:space="preserve">.</w:t>
      </w:r>
    </w:p>
    <w:p>
      <w:pPr>
        <w:numPr>
          <w:ilvl w:val="0"/>
          <w:numId w:val="1002"/>
        </w:numPr>
        <w:pStyle w:val="Compact"/>
      </w:pPr>
      <w:r>
        <w:t xml:space="preserve">Local Market Surveys conducted in Insein and Dagon Districts,</w:t>
      </w:r>
      <w:r>
        <w:t xml:space="preserve"> </w:t>
      </w:r>
      <w:r>
        <w:rPr>
          <w:bCs/>
          <w:b/>
        </w:rPr>
        <w:t xml:space="preserve">Myanmar Yangon</w:t>
      </w:r>
      <w:r>
        <w:t xml:space="preserve">, 2023.</w:t>
      </w:r>
    </w:p>
    <w:p>
      <w:pPr>
        <w:pStyle w:val="FirstParagraph"/>
      </w:pPr>
      <w:r>
        <w:rPr>
          <w:bCs/>
          <w:b/>
        </w:rPr>
        <w:t xml:space="preserve">Disclaimer:</w:t>
      </w:r>
      <w:r>
        <w:t xml:space="preserve"> </w:t>
      </w:r>
      <w:r>
        <w:t xml:space="preserve">This document is a fictional lab report created for educational and illustrative purposes regarding carpentry practices in Myanmar Yangon.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Lab Report: Myanmar Yangon</dc:title>
  <dc:creator/>
  <dc:language>en</dc:language>
  <cp:keywords/>
  <dcterms:created xsi:type="dcterms:W3CDTF">2026-07-29T05:30:43Z</dcterms:created>
  <dcterms:modified xsi:type="dcterms:W3CDTF">2026-07-29T05:30:43Z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