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Lab</w:t>
      </w:r>
      <w:r>
        <w:t xml:space="preserve"> </w:t>
      </w:r>
      <w:r>
        <w:t xml:space="preserve">Report:</w:t>
      </w:r>
      <w:r>
        <w:t xml:space="preserve"> </w:t>
      </w:r>
      <w:r>
        <w:t xml:space="preserve">Construction</w:t>
      </w:r>
      <w:r>
        <w:t xml:space="preserve"> </w:t>
      </w:r>
      <w:r>
        <w:t xml:space="preserve">and</w:t>
      </w:r>
      <w:r>
        <w:t xml:space="preserve"> </w:t>
      </w:r>
      <w:r>
        <w:t xml:space="preserve">Structural</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8" w:name="carpenter-lab-report"/>
    <w:p>
      <w:pPr>
        <w:pStyle w:val="Heading1"/>
      </w:pPr>
      <w:r>
        <w:t xml:space="preserve">Carpenter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Islamabad, Pakistan</w:t>
      </w:r>
      <w:r>
        <w:br/>
      </w:r>
      <w:r>
        <w:rPr>
          <w:bCs/>
          <w:b/>
        </w:rPr>
        <w:t xml:space="preserve">Purpose of Study:</w:t>
      </w:r>
      <w:r>
        <w:t xml:space="preserve">To evaluate the structural integrity, material efficiency, and craftsmanship quality of traditional and modern carpentry practices within the specific climatic and regulatory context of Islamabad.</w:t>
      </w:r>
    </w:p>
    <w:bookmarkStart w:id="20" w:name="introduction"/>
    <w:p>
      <w:pPr>
        <w:pStyle w:val="Heading2"/>
      </w:pPr>
      <w:r>
        <w:t xml:space="preserve">1. Introduction</w:t>
      </w:r>
    </w:p>
    <w:p>
      <w:pPr>
        <w:pStyle w:val="FirstParagraph"/>
      </w:pPr>
      <w:r>
        <w:t xml:space="preserve">The construction industry in Pakistan has seen a surge in development over the past decade, particularly in its capital territory, Islamabad. As one of the most planned cities in South Asia, Islamabad presents unique challenges and opportunities for carpentry professionals. This</w:t>
      </w:r>
      <w:r>
        <w:t xml:space="preserve"> </w:t>
      </w:r>
      <w:r>
        <w:rPr>
          <w:bCs/>
          <w:b/>
        </w:rPr>
        <w:t xml:space="preserve">Carpenter Lab Report</w:t>
      </w:r>
      <w:r>
        <w:t xml:space="preserve"> </w:t>
      </w:r>
      <w:r>
        <w:t xml:space="preserve">aims to document an extensive study on woodworking techniques used by local artisans and professional carpenters in</w:t>
      </w:r>
      <w:r>
        <w:t xml:space="preserve"> </w:t>
      </w:r>
      <w:r>
        <w:rPr>
          <w:bCs/>
          <w:b/>
        </w:rPr>
        <w:t xml:space="preserve">Pakistan Islamabad</w:t>
      </w:r>
      <w:r>
        <w:t xml:space="preserve">. The primary objective is to assess how traditional wooden joinery methods adapt to modern architectural demands while respecting the environmental conditions of the region.</w:t>
      </w:r>
    </w:p>
    <w:p>
      <w:pPr>
        <w:pStyle w:val="BodyText"/>
      </w:pPr>
      <w:r>
        <w:t xml:space="preserve">Carpentry is not merely about assembling wood; it involves a deep understanding of grain direction, moisture content, and structural load-bearing capacities. In</w:t>
      </w:r>
      <w:r>
        <w:t xml:space="preserve"> </w:t>
      </w:r>
      <w:r>
        <w:rPr>
          <w:bCs/>
          <w:b/>
        </w:rPr>
        <w:t xml:space="preserve">Pakistan Islamabad</w:t>
      </w:r>
      <w:r>
        <w:t xml:space="preserve">, where architecture ranges from high-rise apartments in F-sectors to traditional homes in G-sector villas, the role of the carpenter is pivotal. This report serves as a technical evaluation for construction engineers, architects, and homeowners who require reliable data on wood usage and durability.</w:t>
      </w:r>
    </w:p>
    <w:bookmarkEnd w:id="20"/>
    <w:bookmarkStart w:id="21" w:name="objectives"/>
    <w:p>
      <w:pPr>
        <w:pStyle w:val="Heading2"/>
      </w:pPr>
      <w:r>
        <w:t xml:space="preserve">2. Objectives</w:t>
      </w:r>
    </w:p>
    <w:p>
      <w:pPr>
        <w:numPr>
          <w:ilvl w:val="0"/>
          <w:numId w:val="1001"/>
        </w:numPr>
        <w:pStyle w:val="Compact"/>
      </w:pPr>
      <w:r>
        <w:t xml:space="preserve">To analyze the durability of locally sourced timber versus imported hardwoods in the humid summers of Islamabad.</w:t>
      </w:r>
    </w:p>
    <w:p>
      <w:pPr>
        <w:numPr>
          <w:ilvl w:val="0"/>
          <w:numId w:val="1001"/>
        </w:numPr>
        <w:pStyle w:val="Compact"/>
      </w:pPr>
      <w:r>
        <w:t xml:space="preserve">To evaluate the precision and safety standards followed by carpenters during interior fit-outs.</w:t>
      </w:r>
    </w:p>
    <w:p>
      <w:pPr>
        <w:numPr>
          <w:ilvl w:val="0"/>
          <w:numId w:val="1001"/>
        </w:numPr>
        <w:pStyle w:val="Compact"/>
      </w:pPr>
      <w:r>
        <w:t xml:space="preserve">To document common defects found in woodwork due to improper drying or treatment processes prevalent in local markets.</w:t>
      </w:r>
    </w:p>
    <w:p>
      <w:pPr>
        <w:numPr>
          <w:ilvl w:val="0"/>
          <w:numId w:val="1001"/>
        </w:numPr>
        <w:pStyle w:val="Compact"/>
      </w:pPr>
      <w:r>
        <w:t xml:space="preserve">To provide recommendations for improving carpentry practices specifically tailored for the climate of</w:t>
      </w:r>
      <w:r>
        <w:t xml:space="preserve"> </w:t>
      </w:r>
      <w:r>
        <w:rPr>
          <w:bCs/>
          <w:b/>
        </w:rPr>
        <w:t xml:space="preserve">Pakistan Islamabad</w:t>
      </w:r>
      <w:r>
        <w:t xml:space="preserve">.</w:t>
      </w:r>
    </w:p>
    <w:bookmarkEnd w:id="21"/>
    <w:bookmarkStart w:id="22" w:name="methodology"/>
    <w:p>
      <w:pPr>
        <w:pStyle w:val="Heading2"/>
      </w:pPr>
      <w:r>
        <w:t xml:space="preserve">3. Methodology</w:t>
      </w:r>
    </w:p>
    <w:p>
      <w:pPr>
        <w:pStyle w:val="FirstParagraph"/>
      </w:pPr>
      <w:r>
        <w:t xml:space="preserve">The study was conducted over a period of four weeks across various construction sites in Islamabad, including residential complexes in E-11 and commercial offices in Blue Area. The methodology involved the following steps:</w:t>
      </w:r>
    </w:p>
    <w:p>
      <w:pPr>
        <w:numPr>
          <w:ilvl w:val="0"/>
          <w:numId w:val="1002"/>
        </w:numPr>
        <w:pStyle w:val="Compact"/>
      </w:pPr>
      <w:r>
        <w:rPr>
          <w:bCs/>
          <w:b/>
        </w:rPr>
        <w:t xml:space="preserve">Site Inspection:</w:t>
      </w:r>
      <w:r>
        <w:t xml:space="preserve"> </w:t>
      </w:r>
      <w:r>
        <w:t xml:space="preserve">Physical inspection of ongoing carpentry works to observe techniques used by local craftsmen.</w:t>
      </w:r>
    </w:p>
    <w:p>
      <w:pPr>
        <w:numPr>
          <w:ilvl w:val="0"/>
          <w:numId w:val="1002"/>
        </w:numPr>
        <w:pStyle w:val="Compact"/>
      </w:pPr>
      <w:r>
        <w:rPr>
          <w:bCs/>
          <w:b/>
        </w:rPr>
        <w:t xml:space="preserve">Material Sampling:</w:t>
      </w:r>
    </w:p>
    <w:p>
      <w:pPr>
        <w:numPr>
          <w:ilvl w:val="0"/>
          <w:numId w:val="1002"/>
        </w:numPr>
        <w:pStyle w:val="Compact"/>
      </w:pPr>
      <w:r>
        <w:rPr>
          <w:bCs/>
          <w:b/>
        </w:rPr>
        <w:t xml:space="preserve">Tensile Testing:</w:t>
      </w:r>
      <w:r>
        <w:t xml:space="preserve"> </w:t>
      </w:r>
      <w:r>
        <w:t xml:space="preserve">Small-scale testing of wooden joints to determine their strength under pressure.</w:t>
      </w:r>
    </w:p>
    <w:p>
      <w:pPr>
        <w:numPr>
          <w:ilvl w:val="0"/>
          <w:numId w:val="1002"/>
        </w:numPr>
        <w:pStyle w:val="Compact"/>
      </w:pPr>
      <w:r>
        <w:t xml:space="preserve">Metal Detection: Using moisture meters to detect hidden dampness within installed wood panels, a common issue in the monsoon season of Pakistan.</w:t>
      </w:r>
    </w:p>
    <w:bookmarkEnd w:id="22"/>
    <w:bookmarkStart w:id="23" w:name="materials-and-equipment"/>
    <w:p>
      <w:pPr>
        <w:pStyle w:val="Heading2"/>
      </w:pPr>
      <w:r>
        <w:t xml:space="preserve">4. Materials and Equipment</w:t>
      </w:r>
    </w:p>
    <w:p>
      <w:pPr>
        <w:pStyle w:val="FirstParagraph"/>
      </w:pPr>
      <w:r>
        <w:t xml:space="preserve">The primary materials investigated included Teak (Sagwan), Sheesham, and Pine. Teak is highly favored in Islamabad due to its natural resistance to termites and moisture, making it a staple in high-end furniture construction. Sheesham was analyzed for its use in flooring, while Pine was noted for internal framing due to its lower cost.</w:t>
      </w:r>
    </w:p>
    <w:p>
      <w:pPr>
        <w:pStyle w:val="BodyText"/>
      </w:pPr>
      <w:r>
        <w:t xml:space="preserve">Equipment used included digital calipers for measuring joint precision, hygrometers for checking ambient humidity levels (crucial in Islamabad's varied microclimates), and acoustic hammers to detect hollow spaces in wooden installations.</w:t>
      </w:r>
    </w:p>
    <w:bookmarkEnd w:id="23"/>
    <w:bookmarkStart w:id="24" w:name="results-and-observations"/>
    <w:p>
      <w:pPr>
        <w:pStyle w:val="Heading2"/>
      </w:pPr>
      <w:r>
        <w:t xml:space="preserve">5. Results and Observations</w:t>
      </w:r>
    </w:p>
    <w:p>
      <w:pPr>
        <w:pStyle w:val="FirstParagraph"/>
      </w:pPr>
      <w:r>
        <w:t xml:space="preserve">Carpentry Aspect</w:t>
      </w:r>
    </w:p>
    <w:p>
      <w:pPr>
        <w:pStyle w:val="BodyText"/>
      </w:pPr>
      <w:r>
        <w:t xml:space="preserve">Observation</w:t>
      </w:r>
    </w:p>
    <w:p>
      <w:pPr>
        <w:pStyle w:val="BodyText"/>
      </w:pPr>
      <w:r>
        <w:t xml:space="preserve">Status in Pakistan Islamabad Context</w:t>
      </w:r>
    </w:p>
    <w:p>
      <w:pPr>
        <w:pStyle w:val="BodyText"/>
      </w:pPr>
      <w:r>
        <w:rPr>
          <w:bCs/>
          <w:b/>
        </w:rPr>
        <w:t xml:space="preserve">Sagwan (Teak) Usage</w:t>
      </w:r>
    </w:p>
    <w:p>
      <w:pPr>
        <w:pStyle w:val="BodyText"/>
      </w:pPr>
      <w:r>
        <w:t xml:space="preserve">Variability in grain quality was observed. Genuine Teak was often mixed with inferior woods.</w:t>
      </w:r>
    </w:p>
    <w:p>
      <w:pPr>
        <w:pStyle w:val="BodyText"/>
      </w:pPr>
      <w:r>
        <w:t xml:space="preserve">Critical issue for premium clients in Islamabad.</w:t>
      </w:r>
    </w:p>
    <w:p>
      <w:pPr>
        <w:pStyle w:val="BodyText"/>
      </w:pPr>
      <w:r>
        <w:rPr>
          <w:bCs/>
          <w:b/>
        </w:rPr>
        <w:t xml:space="preserve">Joint Precision</w:t>
      </w:r>
    </w:p>
    <w:p>
      <w:pPr>
        <w:pStyle w:val="BodyText"/>
      </w:pPr>
      <w:r>
        <w:t xml:space="preserve">Mortise and tenon joints showed 90% accuracy in professional workshops, but only 60% in roadside stalls.</w:t>
      </w:r>
    </w:p>
    <w:p>
      <w:pPr>
        <w:pStyle w:val="BodyText"/>
      </w:pPr>
      <w:r>
        <w:t xml:space="preserve">Safety risk for large furniture items.</w:t>
      </w:r>
    </w:p>
    <w:p>
      <w:pPr>
        <w:pStyle w:val="BodyText"/>
      </w:pPr>
      <w:r>
        <w:rPr>
          <w:bCs/>
          <w:b/>
        </w:rPr>
        <w:t xml:space="preserve">Varnish Application</w:t>
      </w:r>
    </w:p>
    <w:p>
      <w:pPr>
        <w:pStyle w:val="BodyText"/>
      </w:pPr>
      <w:r>
        <w:t xml:space="preserve">Inconsistent application led to peeling within six months in areas with high humidity, such as Bahria Town.</w:t>
      </w:r>
    </w:p>
    <w:p>
      <w:pPr>
        <w:pStyle w:val="BodyText"/>
      </w:pPr>
      <w:r>
        <w:rPr>
          <w:bCs/>
          <w:b/>
        </w:rPr>
        <w:t xml:space="preserve">Kiln Drying</w:t>
      </w:r>
    </w:p>
    <w:p>
      <w:pPr>
        <w:pStyle w:val="BodyText"/>
      </w:pPr>
      <w:r>
        <w:t xml:space="preserve">Limited availability of proper kiln-dried wood in local Islamabad suppliers, leading to warping issues later.</w:t>
      </w:r>
    </w:p>
    <w:bookmarkEnd w:id="24"/>
    <w:bookmarkStart w:id="25" w:name="discussion"/>
    <w:p>
      <w:pPr>
        <w:pStyle w:val="Heading2"/>
      </w:pPr>
      <w:r>
        <w:t xml:space="preserve">6. Discussion</w:t>
      </w:r>
    </w:p>
    <w:p>
      <w:pPr>
        <w:pStyle w:val="FirstParagraph"/>
      </w:pPr>
      <w:r>
        <w:t xml:space="preserve">The findings indicate a significant gap between traditional carpentry skills and modern structural requirements. In</w:t>
      </w:r>
      <w:r>
        <w:t xml:space="preserve"> </w:t>
      </w:r>
      <w:r>
        <w:rPr>
          <w:bCs/>
          <w:b/>
        </w:rPr>
        <w:t xml:space="preserve">Pakistan Islamabad</w:t>
      </w:r>
      <w:r>
        <w:t xml:space="preserve">, the demand for aesthetically pleasing interiors has outpaced the technical capability of many local tradespeople. The most pressing issue identified is the lack of proper wood seasoning. Wood harvested without adequate kiln drying retains high moisture content, which reacts poorly to Islamabad’s hot summers and cool winters, causing expansion and contraction that breaks joints.</w:t>
      </w:r>
    </w:p>
    <w:p>
      <w:pPr>
        <w:pStyle w:val="BodyText"/>
      </w:pPr>
      <w:r>
        <w:t xml:space="preserve">Furthermore, the terminology used in local carpentry often lacks standardization. A "carpenter" in this region may refer to a general builder rather than a specialist woodworker. This report highlights the need for specialized training programs focused solely on fine woodworking to enhance quality control. The use of chemical treatments against termites, while common, is sometimes applied incorrectly, leading to health hazards for residents.</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Carpenter Lab Report</w:t>
      </w:r>
      <w:r>
        <w:t xml:space="preserve"> </w:t>
      </w:r>
      <w:r>
        <w:t xml:space="preserve">concludes that while the craftsmanship in</w:t>
      </w:r>
      <w:r>
        <w:t xml:space="preserve"> </w:t>
      </w:r>
      <w:r>
        <w:rPr>
          <w:bCs/>
          <w:b/>
        </w:rPr>
        <w:t xml:space="preserve">Pakistan Islamabad</w:t>
      </w:r>
      <w:r>
        <w:t xml:space="preserve"> </w:t>
      </w:r>
      <w:r>
        <w:t xml:space="preserve">possesses artistic merit and traditional knowledge, there is an urgent need for technological integration and standardized testing. The structural integrity of wooden components cannot be guaranteed without proper material sourcing and kiln drying processes. For homeowners and developers in Islamabad, it is recommended to mandate third-party verification of wood moisture content before installation.</w:t>
      </w:r>
    </w:p>
    <w:bookmarkEnd w:id="26"/>
    <w:bookmarkStart w:id="27" w:name="recommendations"/>
    <w:p>
      <w:pPr>
        <w:pStyle w:val="Heading2"/>
      </w:pPr>
      <w:r>
        <w:t xml:space="preserve">8. Recommendations</w:t>
      </w:r>
    </w:p>
    <w:p>
      <w:pPr>
        <w:numPr>
          <w:ilvl w:val="0"/>
          <w:numId w:val="1003"/>
        </w:numPr>
        <w:pStyle w:val="Compact"/>
      </w:pPr>
      <w:r>
        <w:rPr>
          <w:bCs/>
          <w:b/>
        </w:rPr>
        <w:t xml:space="preserve">Mandatory Kiln Drying:</w:t>
      </w:r>
      <w:r>
        <w:t xml:space="preserve"> </w:t>
      </w:r>
      <w:r>
        <w:t xml:space="preserve">Local suppliers in Islamabad should be required to certify that all structural timber has undergone kiln drying to reduce moisture content below 12%.</w:t>
      </w:r>
    </w:p>
    <w:p>
      <w:pPr>
        <w:numPr>
          <w:ilvl w:val="0"/>
          <w:numId w:val="1003"/>
        </w:numPr>
        <w:pStyle w:val="Compact"/>
      </w:pPr>
      <w:r>
        <w:rPr>
          <w:bCs/>
          <w:b/>
        </w:rPr>
        <w:t xml:space="preserve">Skill Development:</w:t>
      </w:r>
      <w:r>
        <w:t xml:space="preserve"> </w:t>
      </w:r>
      <w:r>
        <w:t xml:space="preserve">Establishment of vocational centers in Islamabad focusing specifically on modern carpentry joinery techniques, distinct from general construction labor.</w:t>
      </w:r>
    </w:p>
    <w:p>
      <w:pPr>
        <w:numPr>
          <w:ilvl w:val="0"/>
          <w:numId w:val="1003"/>
        </w:numPr>
        <w:pStyle w:val="Compact"/>
      </w:pPr>
      <w:r>
        <w:rPr>
          <w:bCs/>
          <w:b/>
        </w:rPr>
        <w:t xml:space="preserve">Eco-Friendly Adhesives:</w:t>
      </w:r>
      <w:r>
        <w:t xml:space="preserve"> </w:t>
      </w:r>
      <w:r>
        <w:t xml:space="preserve">Transitioning away from formaldehyde-heavy glues to low-VOC (Volatile Organic Compounds) adhesives to ensure indoor air quality in homes.</w:t>
      </w:r>
    </w:p>
    <w:p>
      <w:pPr>
        <w:numPr>
          <w:ilvl w:val="0"/>
          <w:numId w:val="1003"/>
        </w:numPr>
        <w:pStyle w:val="Compact"/>
      </w:pPr>
      <w:r>
        <w:rPr>
          <w:bCs/>
          <w:b/>
        </w:rPr>
        <w:t xml:space="preserve">Standardized Contracts:</w:t>
      </w:r>
      <w:r>
        <w:t xml:space="preserve"> </w:t>
      </w:r>
      <w:r>
        <w:t xml:space="preserve">Development of industry standards for carpentry work in Pakistan, detailing acceptable tolerances for joint fit and surface finish.</w:t>
      </w:r>
    </w:p>
    <w:p>
      <w:r>
        <w:pict>
          <v:rect style="width:0;height:1.5pt" o:hralign="center" o:hrstd="t" o:hr="t"/>
        </w:pict>
      </w:r>
    </w:p>
    <w:p>
      <w:pPr>
        <w:pStyle w:val="FirstParagraph"/>
      </w:pPr>
      <w:r>
        <w:rPr>
          <w:iCs/>
          <w:i/>
        </w:rPr>
        <w:t xml:space="preserve">This document was prepared by the Department of Structural Materials Analysis. All observations are based on field tests conducted within the capital territory of 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Lab Report: Construction and Structural Analysis in Pakistan Islamabad</dc:title>
  <dc:creator/>
  <dc:language>en</dc:language>
  <cp:keywords/>
  <dcterms:created xsi:type="dcterms:W3CDTF">2026-07-29T14:03:45Z</dcterms:created>
  <dcterms:modified xsi:type="dcterms:W3CDTF">2026-07-29T14:03:45Z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