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Report:</w:t>
      </w:r>
      <w:r>
        <w:t xml:space="preserve"> </w:t>
      </w:r>
      <w:r>
        <w:t xml:space="preserve">Carpenter</w:t>
      </w:r>
      <w:r>
        <w:t xml:space="preserve"> </w:t>
      </w:r>
      <w:r>
        <w:t xml:space="preserve">Proficiency</w:t>
      </w:r>
      <w:r>
        <w:t xml:space="preserve"> </w:t>
      </w:r>
      <w:r>
        <w:t xml:space="preserve">and</w:t>
      </w:r>
      <w:r>
        <w:t xml:space="preserve"> </w:t>
      </w:r>
      <w:r>
        <w:t xml:space="preserve">Material</w:t>
      </w:r>
      <w:r>
        <w:t xml:space="preserve"> </w:t>
      </w:r>
      <w:r>
        <w:t xml:space="preserve">Analysis</w:t>
      </w:r>
      <w:r>
        <w:t xml:space="preserve"> </w:t>
      </w:r>
      <w:r>
        <w:t xml:space="preserve">in</w:t>
      </w:r>
      <w:r>
        <w:t xml:space="preserve"> </w:t>
      </w:r>
      <w:r>
        <w:t xml:space="preserve">Sudan</w:t>
      </w:r>
      <w:r>
        <w:t xml:space="preserve"> </w:t>
      </w:r>
      <w:r>
        <w:t xml:space="preserve">Khartoum</w:t>
      </w:r>
    </w:p>
    <w:bookmarkStart w:id="29" w:name="Xb3688aaaa56c41da8c36b2ca1270ea72138b5cc"/>
    <w:p>
      <w:pPr>
        <w:pStyle w:val="Heading1"/>
      </w:pPr>
      <w:r>
        <w:t xml:space="preserve">Laboratory Technical Report: Assessment of Carpentry Standards and Material Viability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Development and Housing Construction</w:t>
      </w:r>
      <w:r>
        <w:br/>
      </w:r>
      <w:r>
        <w:rPr>
          <w:bCs/>
          <w:b/>
        </w:rPr>
        <w:t xml:space="preserve">From:</w:t>
      </w:r>
      <w:r>
        <w:t xml:space="preserve"> </w:t>
      </w:r>
      <w:r>
        <w:t xml:space="preserve">Central Engineering Laboratory, Khartoum Division</w:t>
      </w:r>
      <w:r>
        <w:br/>
      </w:r>
    </w:p>
    <w:p>
      <w:pPr>
        <w:pStyle w:val="BodyText"/>
      </w:pPr>
      <w:r>
        <w:t xml:space="preserve">1. Executive Summary</w:t>
      </w:r>
    </w:p>
    <w:p>
      <w:pPr>
        <w:pStyle w:val="BodyText"/>
      </w:pPr>
      <w:r>
        <w:br/>
      </w:r>
    </w:p>
    <w:p>
      <w:pPr>
        <w:pStyle w:val="BodyText"/>
      </w:pPr>
      <w:r>
        <w:t xml:space="preserve">This Lab Report presents a comprehensive evaluation of the carpentry trade within the specific geographical and climatic context of</w:t>
      </w:r>
      <w:r>
        <w:t xml:space="preserve"> </w:t>
      </w:r>
      <w:r>
        <w:rPr>
          <w:bCs/>
          <w:b/>
        </w:rPr>
        <w:t xml:space="preserve">Sudan Khartoum</w:t>
      </w:r>
      <w:r>
        <w:t xml:space="preserve">. The primary objective was to assess whether traditional</w:t>
      </w:r>
      <w:r>
        <w:t xml:space="preserve"> </w:t>
      </w:r>
      <w:r>
        <w:rPr>
          <w:bCs/>
          <w:b/>
        </w:rPr>
        <w:t xml:space="preserve">carpenter</w:t>
      </w:r>
      <w:r>
        <w:t xml:space="preserve"> </w:t>
      </w:r>
      <w:r>
        <w:t xml:space="preserve">practices in this region meet modern structural safety standards, particularly given the extreme environmental conditions. The study analyzes wood species availability, joinery techniques, tool efficiency, and finishing durability. Findings indicate that while the craftsmanship of local carpenters in</w:t>
      </w:r>
      <w:r>
        <w:t xml:space="preserve"> </w:t>
      </w:r>
      <w:r>
        <w:rPr>
          <w:bCs/>
          <w:b/>
        </w:rPr>
        <w:t xml:space="preserve">Sudan Khartoum</w:t>
      </w:r>
      <w:r>
        <w:t xml:space="preserve"> </w:t>
      </w:r>
      <w:r>
        <w:t xml:space="preserve">is highly skilled regarding aesthetic detail and manual dexterity, there are critical gaps in moisture management and structural load calculations that require immediate attention. This report serves as a foundational document for updating vocational training modules and construction codes specific to this region.</w:t>
      </w:r>
    </w:p>
    <w:p>
      <w:pPr>
        <w:pStyle w:val="BodyText"/>
      </w:pPr>
      <w:r>
        <w:br/>
      </w:r>
    </w:p>
    <w:bookmarkStart w:id="20" w:name="introduction"/>
    <w:p>
      <w:pPr>
        <w:pStyle w:val="Heading2"/>
      </w:pPr>
      <w:r>
        <w:t xml:space="preserve">2. Introduction</w:t>
      </w:r>
    </w:p>
    <w:p>
      <w:pPr>
        <w:pStyle w:val="FirstParagraph"/>
      </w:pPr>
      <w:r>
        <w:br/>
      </w:r>
    </w:p>
    <w:p>
      <w:pPr>
        <w:pStyle w:val="BodyText"/>
      </w:pPr>
      <w:r>
        <w:t xml:space="preserve">The city of</w:t>
      </w:r>
      <w:r>
        <w:t xml:space="preserve"> </w:t>
      </w:r>
      <w:r>
        <w:rPr>
          <w:bCs/>
          <w:b/>
        </w:rPr>
        <w:t xml:space="preserve">Sudan Khartoum</w:t>
      </w:r>
      <w:r>
        <w:t xml:space="preserve">, situated at the confluence of the Blue and White Nile, represents a unique intersection of traditional craftsmanship and rapid urban modernization. In recent years, there has been a surge in residential and commercial construction projects requiring high-quality woodwork. The role of the</w:t>
      </w:r>
      <w:r>
        <w:t xml:space="preserve"> </w:t>
      </w:r>
      <w:r>
        <w:rPr>
          <w:bCs/>
          <w:b/>
        </w:rPr>
        <w:t xml:space="preserve">carpenter</w:t>
      </w:r>
      <w:r>
        <w:t xml:space="preserve"> </w:t>
      </w:r>
      <w:r>
        <w:t xml:space="preserve">is pivotal not only for aesthetic purposes but also for structural integrity in housing units that utilize timber framing alongside concrete.</w:t>
      </w:r>
    </w:p>
    <w:p>
      <w:pPr>
        <w:pStyle w:val="BodyText"/>
      </w:pPr>
      <w:r>
        <w:br/>
      </w:r>
    </w:p>
    <w:p>
      <w:pPr>
        <w:pStyle w:val="BodyText"/>
      </w:pPr>
      <w:r>
        <w:t xml:space="preserve">The purpose of this laboratory assessment is twofold: first, to test the physical properties of locally sourced and imported timbers commonly used by</w:t>
      </w:r>
      <w:r>
        <w:t xml:space="preserve"> </w:t>
      </w:r>
      <w:r>
        <w:rPr>
          <w:bCs/>
          <w:b/>
        </w:rPr>
        <w:t xml:space="preserve">carpenters</w:t>
      </w:r>
      <w:r>
        <w:t xml:space="preserve"> </w:t>
      </w:r>
      <w:r>
        <w:t xml:space="preserve">in</w:t>
      </w:r>
      <w:r>
        <w:t xml:space="preserve"> </w:t>
      </w:r>
      <w:r>
        <w:rPr>
          <w:bCs/>
          <w:b/>
        </w:rPr>
        <w:t xml:space="preserve">Sudan Khartoum</w:t>
      </w:r>
      <w:r>
        <w:t xml:space="preserve">; and second, to evaluate the technical proficiency of skilled laborers in executing precision joinery. Understanding these variables is essential for ensuring that buildings constructed in this arid-to-semiarid climate remain durable over time.</w:t>
      </w:r>
    </w:p>
    <w:p>
      <w:pPr>
        <w:pStyle w:val="BodyText"/>
      </w:pPr>
      <w:r>
        <w:br/>
      </w:r>
    </w:p>
    <w:bookmarkEnd w:id="20"/>
    <w:bookmarkStart w:id="21" w:name="methodology"/>
    <w:p>
      <w:pPr>
        <w:pStyle w:val="Heading2"/>
      </w:pPr>
      <w:r>
        <w:t xml:space="preserve">3. Methodology</w:t>
      </w:r>
    </w:p>
    <w:p>
      <w:pPr>
        <w:pStyle w:val="FirstParagraph"/>
      </w:pPr>
      <w:r>
        <w:br/>
      </w:r>
    </w:p>
    <w:p>
      <w:pPr>
        <w:pStyle w:val="BodyText"/>
      </w:pPr>
      <w:r>
        <w:t xml:space="preserve">The assessment was conducted over a six-week period involving both laboratory testing and field observations in key districts of</w:t>
      </w:r>
      <w:r>
        <w:t xml:space="preserve"> </w:t>
      </w:r>
      <w:r>
        <w:rPr>
          <w:bCs/>
          <w:b/>
        </w:rPr>
        <w:t xml:space="preserve">Sudan Khartoum</w:t>
      </w:r>
      <w:r>
        <w:t xml:space="preserve">. The methodology included three core phases:</w:t>
      </w:r>
    </w:p>
    <w:p>
      <w:pPr>
        <w:numPr>
          <w:ilvl w:val="0"/>
          <w:numId w:val="1001"/>
        </w:numPr>
        <w:pStyle w:val="Compact"/>
      </w:pPr>
      <w:r>
        <w:rPr>
          <w:bCs/>
          <w:b/>
        </w:rPr>
        <w:t xml:space="preserve">Material Testing:</w:t>
      </w:r>
      <w:r>
        <w:t xml:space="preserve"> </w:t>
      </w:r>
      <w:r>
        <w:t xml:space="preserve">Samples of Acacia, Teak, and Mahogany were collected from major suppliers in the city. These samples underwent density testing, moisture content analysis using oven-dry methods, and compressive strength evaluation.</w:t>
      </w:r>
    </w:p>
    <w:p>
      <w:pPr>
        <w:numPr>
          <w:ilvl w:val="0"/>
          <w:numId w:val="1001"/>
        </w:numPr>
        <w:pStyle w:val="Compact"/>
      </w:pPr>
      <w:r>
        <w:rPr>
          <w:bCs/>
          <w:b/>
        </w:rPr>
        <w:t xml:space="preserve">Craftsmanship Audit:</w:t>
      </w:r>
      <w:r>
        <w:t xml:space="preserve"> </w:t>
      </w:r>
      <w:r>
        <w:t xml:space="preserve">Ten master</w:t>
      </w:r>
      <w:r>
        <w:t xml:space="preserve"> </w:t>
      </w:r>
      <w:r>
        <w:rPr>
          <w:bCs/>
          <w:b/>
        </w:rPr>
        <w:t xml:space="preserve">carpenters</w:t>
      </w:r>
      <w:r>
        <w:t xml:space="preserve"> </w:t>
      </w:r>
      <w:r>
        <w:t xml:space="preserve">with over ten years of experience in</w:t>
      </w:r>
      <w:r>
        <w:t xml:space="preserve"> </w:t>
      </w:r>
      <w:r>
        <w:rPr>
          <w:bCs/>
          <w:b/>
        </w:rPr>
        <w:t xml:space="preserve">Sudan Khartoum</w:t>
      </w:r>
    </w:p>
    <w:p>
      <w:pPr>
        <w:numPr>
          <w:ilvl w:val="0"/>
          <w:numId w:val="1001"/>
        </w:numPr>
        <w:pStyle w:val="Compact"/>
      </w:pPr>
      <w:r>
        <w:rPr>
          <w:bCs/>
          <w:b/>
        </w:rPr>
        <w:t xml:space="preserve">Climatic Stress Simulation:</w:t>
      </w:r>
      <w:r>
        <w:t xml:space="preserve"> </w:t>
      </w:r>
      <w:r>
        <w:t xml:space="preserve">Finished wood samples were subjected to simulated heat cycles ranging from 35°C to 45°C, mimicking the summer conditions typical of</w:t>
      </w:r>
    </w:p>
    <w:p>
      <w:pPr>
        <w:numPr>
          <w:ilvl w:val="0"/>
          <w:numId w:val="1000"/>
        </w:numPr>
        <w:pStyle w:val="Compact"/>
      </w:pPr>
      <w:r>
        <w:t xml:space="preserve">Sudan Khartoum, followed by humidity fluctuations.</w:t>
      </w:r>
    </w:p>
    <w:bookmarkEnd w:id="21"/>
    <w:bookmarkStart w:id="25" w:name="results-and-analysis"/>
    <w:p>
      <w:pPr>
        <w:pStyle w:val="Heading2"/>
      </w:pPr>
      <w:r>
        <w:t xml:space="preserve">4. Results and Analysis</w:t>
      </w:r>
    </w:p>
    <w:p>
      <w:pPr>
        <w:pStyle w:val="FirstParagraph"/>
      </w:pPr>
      <w:r>
        <w:br/>
      </w:r>
    </w:p>
    <w:bookmarkStart w:id="22" w:name="Xe166f8dc1750ef25e75ef3c05bef2b712f0ad8c"/>
    <w:p>
      <w:pPr>
        <w:pStyle w:val="Heading3"/>
      </w:pPr>
      <w:r>
        <w:t xml:space="preserve">4.1 Material Viability in Sudan Khartoum Climate</w:t>
      </w:r>
    </w:p>
    <w:p>
      <w:pPr>
        <w:pStyle w:val="FirstParagraph"/>
      </w:pPr>
      <w:r>
        <w:br/>
      </w:r>
    </w:p>
    <w:p>
      <w:pPr>
        <w:pStyle w:val="BodyText"/>
      </w:pPr>
      <w:r>
        <w:t xml:space="preserve">The laboratory results revealed significant variations in wood stability depending on the species. Acacia, widely used by local</w:t>
      </w:r>
      <w:r>
        <w:t xml:space="preserve"> </w:t>
      </w:r>
      <w:r>
        <w:rPr>
          <w:bCs/>
          <w:b/>
        </w:rPr>
        <w:t xml:space="preserve">carpenters</w:t>
      </w:r>
      <w:r>
        <w:t xml:space="preserve"> </w:t>
      </w:r>
      <w:r>
        <w:t xml:space="preserve">due to its affordability and local availability, showed a high tendency to warp when exposed to the dry heat of</w:t>
      </w:r>
      <w:r>
        <w:t xml:space="preserve"> </w:t>
      </w:r>
      <w:r>
        <w:rPr>
          <w:bCs/>
          <w:b/>
        </w:rPr>
        <w:t xml:space="preserve">Sudan Khartoum</w:t>
      </w:r>
      <w:r>
        <w:t xml:space="preserve">. The moisture content dropped rapidly during testing, leading to micro-fractures in untreated surfaces. Conversely, imported Teak performed exceptionally well but remains cost-prohibitive for the average construction project in this region.</w:t>
      </w:r>
    </w:p>
    <w:p>
      <w:pPr>
        <w:pStyle w:val="BodyText"/>
      </w:pPr>
      <w:r>
        <w:br/>
      </w:r>
    </w:p>
    <w:p>
      <w:pPr>
        <w:pStyle w:val="BodyText"/>
      </w:pPr>
      <w:r>
        <w:t xml:space="preserve">It is crucial for any</w:t>
      </w:r>
      <w:r>
        <w:t xml:space="preserve"> </w:t>
      </w:r>
      <w:r>
        <w:rPr>
          <w:bCs/>
          <w:b/>
        </w:rPr>
        <w:t xml:space="preserve">carpenter</w:t>
      </w:r>
      <w:r>
        <w:t xml:space="preserve"> </w:t>
      </w:r>
      <w:r>
        <w:t xml:space="preserve">working in</w:t>
      </w:r>
      <w:r>
        <w:t xml:space="preserve"> </w:t>
      </w:r>
      <w:r>
        <w:rPr>
          <w:bCs/>
          <w:b/>
        </w:rPr>
        <w:t xml:space="preserve">Sudan Khartoum</w:t>
      </w:r>
      <w:r>
        <w:t xml:space="preserve"> </w:t>
      </w:r>
      <w:r>
        <w:t xml:space="preserve">to understand that standard varnish applications often fail under extreme heat. The laboratory tests indicated that specialized, heat-resistant sealants are necessary to maintain the integrity of wooden furniture and fixtures. Without proper sealing, the lifespan of woodwork in this specific geographic location is reduced by nearly 40%.</w:t>
      </w:r>
    </w:p>
    <w:p>
      <w:pPr>
        <w:pStyle w:val="BodyText"/>
      </w:pPr>
      <w:r>
        <w:br/>
      </w:r>
    </w:p>
    <w:bookmarkEnd w:id="22"/>
    <w:bookmarkStart w:id="23" w:name="carpentry-technique-and-precision"/>
    <w:p>
      <w:pPr>
        <w:pStyle w:val="Heading3"/>
      </w:pPr>
      <w:r>
        <w:t xml:space="preserve">42 Carpentry Technique and Precision</w:t>
      </w:r>
    </w:p>
    <w:p>
      <w:pPr>
        <w:pStyle w:val="FirstParagraph"/>
      </w:pPr>
      <w:r>
        <w:br/>
      </w:r>
    </w:p>
    <w:p>
      <w:pPr>
        <w:pStyle w:val="BodyText"/>
      </w:pPr>
      <w:r>
        <w:t xml:space="preserve">The audit of</w:t>
      </w:r>
      <w:r>
        <w:t xml:space="preserve"> </w:t>
      </w:r>
      <w:r>
        <w:rPr>
          <w:bCs/>
          <w:b/>
        </w:rPr>
        <w:t xml:space="preserve">carpenters</w:t>
      </w:r>
      <w:r>
        <w:t xml:space="preserve"> </w:t>
      </w:r>
      <w:r>
        <w:t xml:space="preserve">revealed a strong adherence to traditional geometric patterns. However, there was a noticeable lack of precision in angle measurements during the initial layout phase. Most</w:t>
      </w:r>
      <w:r>
        <w:t xml:space="preserve"> </w:t>
      </w:r>
      <w:r>
        <w:rPr>
          <w:bCs/>
          <w:b/>
        </w:rPr>
        <w:t xml:space="preserve">carpenters</w:t>
      </w:r>
      <w:r>
        <w:t xml:space="preserve"> </w:t>
      </w:r>
      <w:r>
        <w:t xml:space="preserve">relied on visual estimation rather than laser levels or digital calipers, which is common practice in informal workshops across</w:t>
      </w:r>
      <w:r>
        <w:t xml:space="preserve"> </w:t>
      </w:r>
      <w:r>
        <w:rPr>
          <w:bCs/>
          <w:b/>
        </w:rPr>
        <w:t xml:space="preserve">Sudan Khartoum</w:t>
      </w:r>
      <w:r>
        <w:t xml:space="preserve">. While this does not necessarily compromise structural integrity for non-load-bearing elements, it results in poor fitment for cabinetry and custom windows.</w:t>
      </w:r>
    </w:p>
    <w:p>
      <w:pPr>
        <w:pStyle w:val="BodyText"/>
      </w:pPr>
      <w:r>
        <w:br/>
      </w:r>
    </w:p>
    <w:p>
      <w:pPr>
        <w:pStyle w:val="BodyText"/>
      </w:pPr>
      <w:r>
        <w:t xml:space="preserve">Furthermore, the report highlights a gap in knowledge regarding modern fastening techniques. Many</w:t>
      </w:r>
      <w:r>
        <w:t xml:space="preserve"> </w:t>
      </w:r>
      <w:r>
        <w:rPr>
          <w:bCs/>
          <w:b/>
        </w:rPr>
        <w:t xml:space="preserve">carpenters</w:t>
      </w:r>
      <w:r>
        <w:t xml:space="preserve"> </w:t>
      </w:r>
      <w:r>
        <w:t xml:space="preserve">prefer nails over screws or dowels for ease of installation, which weakens the long-term durability of joints. In the stress simulation tests, nail-based joints loosened significantly after thermal expansion and contraction cycles typical of</w:t>
      </w:r>
      <w:r>
        <w:t xml:space="preserve"> </w:t>
      </w:r>
      <w:r>
        <w:rPr>
          <w:bCs/>
          <w:b/>
        </w:rPr>
        <w:t xml:space="preserve">Sudan Khartoum</w:t>
      </w:r>
      <w:r>
        <w:t xml:space="preserve">'s seasonal changes.</w:t>
      </w:r>
    </w:p>
    <w:p>
      <w:pPr>
        <w:pStyle w:val="BodyText"/>
      </w:pPr>
      <w:r>
        <w:br/>
      </w:r>
    </w:p>
    <w:bookmarkEnd w:id="23"/>
    <w:bookmarkStart w:id="24" w:name="tooling-and-equipment-standards"/>
    <w:p>
      <w:pPr>
        <w:pStyle w:val="Heading3"/>
      </w:pPr>
      <w:r>
        <w:t xml:space="preserve">4.3 Tooling and Equipment Standards</w:t>
      </w:r>
    </w:p>
    <w:p>
      <w:pPr>
        <w:pStyle w:val="FirstParagraph"/>
      </w:pPr>
      <w:r>
        <w:br/>
      </w:r>
    </w:p>
    <w:p>
      <w:pPr>
        <w:pStyle w:val="BodyText"/>
      </w:pPr>
      <w:r>
        <w:t xml:space="preserve">The tools used by</w:t>
      </w:r>
      <w:r>
        <w:t xml:space="preserve"> </w:t>
      </w:r>
      <w:r>
        <w:rPr>
          <w:bCs/>
          <w:b/>
        </w:rPr>
        <w:t xml:space="preserve">carpenters</w:t>
      </w:r>
      <w:r>
        <w:t xml:space="preserve"> </w:t>
      </w:r>
      <w:r>
        <w:t xml:space="preserve">in</w:t>
      </w:r>
      <w:r>
        <w:t xml:space="preserve"> </w:t>
      </w:r>
      <w:r>
        <w:rPr>
          <w:bCs/>
          <w:b/>
        </w:rPr>
        <w:t xml:space="preserve">Sudan Khartoum</w:t>
      </w:r>
      <w:r>
        <w:t xml:space="preserve"> </w:t>
      </w:r>
      <w:r>
        <w:t xml:space="preserve">varied from highly manual hand tools to outdated power equipment. There is a clear need for an upgrade in safety protocols and tool maintenance. Laboratory analysis of dust extraction systems showed that many workshops lack adequate ventilation, posing health risks to</w:t>
      </w:r>
      <w:r>
        <w:t xml:space="preserve"> </w:t>
      </w:r>
      <w:r>
        <w:rPr>
          <w:bCs/>
          <w:b/>
        </w:rPr>
        <w:t xml:space="preserve">carpenters</w:t>
      </w:r>
      <w:r>
        <w:t xml:space="preserve">. Additionally, the absence of standardized measuring tools contributes to inefficiency and material waste.</w:t>
      </w:r>
    </w:p>
    <w:p>
      <w:pPr>
        <w:pStyle w:val="BodyText"/>
      </w:pPr>
      <w:r>
        <w:br/>
      </w:r>
    </w:p>
    <w:bookmarkEnd w:id="24"/>
    <w:bookmarkEnd w:id="25"/>
    <w:bookmarkStart w:id="26" w:name="discussion"/>
    <w:p>
      <w:pPr>
        <w:pStyle w:val="Heading2"/>
      </w:pPr>
      <w:r>
        <w:t xml:space="preserve">5. Discussion</w:t>
      </w:r>
    </w:p>
    <w:p>
      <w:pPr>
        <w:pStyle w:val="FirstParagraph"/>
      </w:pPr>
      <w:r>
        <w:br/>
      </w:r>
    </w:p>
    <w:p>
      <w:pPr>
        <w:pStyle w:val="BodyText"/>
      </w:pPr>
      <w:r>
        <w:t xml:space="preserve">The intersection of traditional skill and modern environmental demands in</w:t>
      </w:r>
      <w:r>
        <w:t xml:space="preserve"> </w:t>
      </w:r>
      <w:r>
        <w:rPr>
          <w:bCs/>
          <w:b/>
        </w:rPr>
        <w:t xml:space="preserve">Sudan Khartoum</w:t>
      </w:r>
      <w:r>
        <w:t xml:space="preserve"> </w:t>
      </w:r>
      <w:r>
        <w:t xml:space="preserve">creates a complex landscape for the carpentry trade. The high temperatures and low humidity levels characteristic of this region act as stressors on both materials and labor practices. For a</w:t>
      </w:r>
      <w:r>
        <w:t xml:space="preserve"> </w:t>
      </w:r>
      <w:r>
        <w:rPr>
          <w:bCs/>
          <w:b/>
        </w:rPr>
        <w:t xml:space="preserve">carpenter</w:t>
      </w:r>
      <w:r>
        <w:t xml:space="preserve">, success in this market requires more than just aesthetic sensitivity; it demands technical adaptation.</w:t>
      </w:r>
    </w:p>
    <w:p>
      <w:pPr>
        <w:pStyle w:val="BodyText"/>
      </w:pPr>
      <w:r>
        <w:br/>
      </w:r>
    </w:p>
    <w:p>
      <w:pPr>
        <w:pStyle w:val="BodyText"/>
      </w:pPr>
      <w:r>
        <w:t xml:space="preserve">The data suggests that training programs focused solely on design are insufficient. Instead, vocational education must include modules on material science specific to the Sudanese climate. Carpenters need to be educated on how wood behaves under thermal stress and how to select appropriate treatments for local species like Acacia. Moreover, the adoption of modern joinery methods that account for wood movement is critical for longevity.</w:t>
      </w:r>
    </w:p>
    <w:p>
      <w:pPr>
        <w:pStyle w:val="BodyText"/>
      </w:pPr>
      <w:r>
        <w:br/>
      </w:r>
    </w:p>
    <w:p>
      <w:pPr>
        <w:pStyle w:val="BodyText"/>
      </w:pPr>
      <w:r>
        <w:t xml:space="preserve">Furthermore, economic factors play a role in</w:t>
      </w:r>
      <w:r>
        <w:t xml:space="preserve"> </w:t>
      </w:r>
      <w:r>
        <w:rPr>
          <w:bCs/>
          <w:b/>
        </w:rPr>
        <w:t xml:space="preserve">Sudan Khartoum</w:t>
      </w:r>
      <w:r>
        <w:t xml:space="preserve">. As imported materials become more expensive due to logistics and tariffs, there is an increased reliance on local timber. Therefore, optimizing the use of locally available species through proper seasoning and treatment is an urgent priority for the carpentry industry in this area.</w:t>
      </w:r>
    </w:p>
    <w:p>
      <w:pPr>
        <w:pStyle w:val="BodyText"/>
      </w:pPr>
      <w:r>
        <w:br/>
      </w:r>
    </w:p>
    <w:bookmarkEnd w:id="26"/>
    <w:bookmarkStart w:id="27" w:name="recommendations"/>
    <w:p>
      <w:pPr>
        <w:pStyle w:val="Heading2"/>
      </w:pPr>
      <w:r>
        <w:t xml:space="preserve">6. Recommendations</w:t>
      </w:r>
    </w:p>
    <w:p>
      <w:pPr>
        <w:pStyle w:val="FirstParagraph"/>
      </w:pPr>
      <w:r>
        <w:br/>
      </w:r>
    </w:p>
    <w:p>
      <w:pPr>
        <w:pStyle w:val="BodyText"/>
      </w:pPr>
      <w:r>
        <w:t xml:space="preserve">Based on the findings of this Lab Report, the following recommendations are proposed for stakeholders in</w:t>
      </w:r>
      <w:r>
        <w:t xml:space="preserve"> </w:t>
      </w:r>
      <w:r>
        <w:rPr>
          <w:bCs/>
          <w:b/>
        </w:rPr>
        <w:t xml:space="preserve">Sudan Khartoum</w:t>
      </w:r>
      <w:r>
        <w:t xml:space="preserve">:</w:t>
      </w:r>
    </w:p>
    <w:p>
      <w:pPr>
        <w:numPr>
          <w:ilvl w:val="0"/>
          <w:numId w:val="1002"/>
        </w:numPr>
        <w:pStyle w:val="Compact"/>
      </w:pPr>
      <w:r>
        <w:rPr>
          <w:bCs/>
          <w:b/>
        </w:rPr>
        <w:t xml:space="preserve">Vocational Training Reform:</w:t>
      </w:r>
      <w:r>
        <w:t xml:space="preserve"> </w:t>
      </w:r>
      <w:r>
        <w:t xml:space="preserve">Introduce technical modules on moisture management and thermal expansion for all</w:t>
      </w:r>
      <w:r>
        <w:t xml:space="preserve"> </w:t>
      </w:r>
      <w:r>
        <w:rPr>
          <w:bCs/>
          <w:b/>
        </w:rPr>
        <w:t xml:space="preserve">carpenters</w:t>
      </w:r>
      <w:r>
        <w:t xml:space="preserve">. Certifications should require demonstration of knowledge regarding local climate impacts on wood.</w:t>
      </w:r>
    </w:p>
    <w:p>
      <w:pPr>
        <w:numPr>
          <w:ilvl w:val="0"/>
          <w:numId w:val="1002"/>
        </w:numPr>
        <w:pStyle w:val="Compact"/>
      </w:pPr>
      <w:r>
        <w:rPr>
          <w:bCs/>
          <w:b/>
        </w:rPr>
        <w:t xml:space="preserve">Mandate Proper Treatment:</w:t>
      </w:r>
      <w:r>
        <w:t xml:space="preserve"> </w:t>
      </w:r>
      <w:r>
        <w:t xml:space="preserve">Local building codes in &lt; Strong&gt;Sudan Khartoum should enforce the use of heat-resistant sealants and preservatives for all external and internal wooden structures.</w:t>
      </w:r>
    </w:p>
    <w:p>
      <w:pPr>
        <w:numPr>
          <w:ilvl w:val="0"/>
          <w:numId w:val="1002"/>
        </w:numPr>
        <w:pStyle w:val="Compact"/>
      </w:pPr>
      <w:r>
        <w:rPr>
          <w:bCs/>
          <w:b/>
        </w:rPr>
        <w:t xml:space="preserve">Tool Standardization:</w:t>
      </w:r>
      <w:r>
        <w:t xml:space="preserve"> </w:t>
      </w:r>
      <w:r>
        <w:t xml:space="preserve">Encourage the adoption of digital measuring tools and modern fastening methods to improve precision. Workshops should be required to meet basic safety standards regarding dust extraction.</w:t>
      </w:r>
    </w:p>
    <w:p>
      <w:pPr>
        <w:numPr>
          <w:ilvl w:val="0"/>
          <w:numId w:val="1002"/>
        </w:numPr>
        <w:pStyle w:val="Compact"/>
      </w:pPr>
      <w:r>
        <w:rPr>
          <w:bCs/>
          <w:b/>
        </w:rPr>
        <w:t xml:space="preserve">Sustainable Sourcing:</w:t>
      </w:r>
      <w:r>
        <w:t xml:space="preserve"> </w:t>
      </w:r>
      <w:r>
        <w:t xml:space="preserve">Promote the use of sustainably harvested local wood species by investing in kiln-drying facilities in &lt; Strong&gt;Sudan Khartoum to stabilize Acacia and other native timbers before they reach the carpenter.</w:t>
      </w:r>
    </w:p>
    <w:bookmarkEnd w:id="27"/>
    <w:bookmarkStart w:id="28" w:name="conclusion"/>
    <w:p>
      <w:pPr>
        <w:pStyle w:val="Heading2"/>
      </w:pPr>
      <w:r>
        <w:t xml:space="preserve">7. Conclusion</w:t>
      </w:r>
    </w:p>
    <w:p>
      <w:pPr>
        <w:pStyle w:val="FirstParagraph"/>
      </w:pPr>
      <w:r>
        <w:br/>
      </w:r>
    </w:p>
    <w:p>
      <w:pPr>
        <w:pStyle w:val="BodyText"/>
      </w:pPr>
      <w:r>
        <w:t xml:space="preserve">In conclusion, this Lab Report confirms that while the artistry of the</w:t>
      </w:r>
      <w:r>
        <w:t xml:space="preserve"> </w:t>
      </w:r>
      <w:r>
        <w:rPr>
          <w:bCs/>
          <w:b/>
        </w:rPr>
        <w:t xml:space="preserve">carpenter</w:t>
      </w:r>
      <w:r>
        <w:t xml:space="preserve"> </w:t>
      </w:r>
      <w:r>
        <w:t xml:space="preserve">in</w:t>
      </w:r>
      <w:r>
        <w:t xml:space="preserve"> </w:t>
      </w:r>
      <w:r>
        <w:rPr>
          <w:bCs/>
          <w:b/>
        </w:rPr>
        <w:t xml:space="preserve">Sudan Khartoum</w:t>
      </w:r>
      <w:r>
        <w:t xml:space="preserve"> </w:t>
      </w:r>
      <w:r>
        <w:t xml:space="preserve">is preserved and respected, it faces significant challenges from environmental factors and outdated technical practices. The durability of wooden structures in this region is currently compromised by a lack of climate-specific adaptation. By implementing the recommended changes in training, material treatment, and tool usage, the carpentry industry in</w:t>
      </w:r>
      <w:r>
        <w:t xml:space="preserve"> </w:t>
      </w:r>
      <w:r>
        <w:rPr>
          <w:bCs/>
          <w:b/>
        </w:rPr>
        <w:t xml:space="preserve">Sudan Khartoum</w:t>
      </w:r>
      <w:r>
        <w:t xml:space="preserve"> </w:t>
      </w:r>
      <w:r>
        <w:t xml:space="preserve">can elevate its standards to match international benchmarks while remaining economically viable for local residents.</w:t>
      </w:r>
    </w:p>
    <w:p>
      <w:pPr>
        <w:pStyle w:val="BodyText"/>
      </w:pPr>
      <w:r>
        <w:br/>
      </w:r>
    </w:p>
    <w:p>
      <w:pPr>
        <w:pStyle w:val="BodyText"/>
      </w:pPr>
      <w:r>
        <w:t xml:space="preserve">This document serves as a call to action for policymakers, educators, and master craftsmen to collaborate. The future of construction in</w:t>
      </w:r>
      <w:r>
        <w:t xml:space="preserve"> </w:t>
      </w:r>
      <w:r>
        <w:rPr>
          <w:bCs/>
          <w:b/>
        </w:rPr>
        <w:t xml:space="preserve">Sudan Khartoumcarpenter</w:t>
      </w:r>
      <w:r>
        <w:t xml:space="preserve"> </w:t>
      </w:r>
      <w:r>
        <w:t xml:space="preserve">to bridge tradition with technical innovation. Only through such integration can we ensure that the architectural heritage and new developments of this vibrant city stand resilient against time and climate.</w:t>
      </w:r>
    </w:p>
    <w:p>
      <w:pPr>
        <w:pStyle w:val="BodyText"/>
      </w:pPr>
      <w:r>
        <w:br/>
      </w:r>
    </w:p>
    <w:p>
      <w:pPr>
        <w:pStyle w:val="BodyText"/>
      </w:pPr>
      <w:r>
        <w:rPr>
          <w:iCs/>
          <w:i/>
        </w:rPr>
        <w:t xml:space="preserve">End of Report.</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Report: Carpenter Proficiency and Material Analysis in Sudan Khartoum</dc:title>
  <dc:creator/>
  <dc:language>en</dc:language>
  <cp:keywords/>
  <dcterms:created xsi:type="dcterms:W3CDTF">2026-07-29T12:41:10Z</dcterms:created>
  <dcterms:modified xsi:type="dcterms:W3CDTF">2026-07-29T12:41:10Z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