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Structural</w:t>
      </w:r>
      <w:r>
        <w:t xml:space="preserve"> </w:t>
      </w:r>
      <w:r>
        <w:t xml:space="preserve">Integrity</w:t>
      </w:r>
      <w:r>
        <w:t xml:space="preserve"> </w:t>
      </w:r>
      <w:r>
        <w:t xml:space="preserve">and</w:t>
      </w:r>
      <w:r>
        <w:t xml:space="preserve"> </w:t>
      </w:r>
      <w:r>
        <w:t xml:space="preserve">Material</w:t>
      </w:r>
      <w:r>
        <w:t xml:space="preserve"> </w:t>
      </w:r>
      <w:r>
        <w:t xml:space="preserve">Durability</w:t>
      </w:r>
      <w:r>
        <w:t xml:space="preserve"> </w:t>
      </w:r>
      <w:r>
        <w:t xml:space="preserve">of</w:t>
      </w:r>
      <w:r>
        <w:t xml:space="preserve"> </w:t>
      </w:r>
      <w:r>
        <w:t xml:space="preserve">Carpenter</w:t>
      </w:r>
      <w:r>
        <w:t xml:space="preserve"> </w:t>
      </w:r>
      <w:r>
        <w:t xml:space="preserve">Techniques</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LAB-MIA-CP-098</w:t>
      </w:r>
      <w:r>
        <w:br/>
      </w:r>
      <w:r>
        <w:rPr>
          <w:bCs/>
          <w:b/>
        </w:rPr>
        <w:t xml:space="preserve">Title:</w:t>
      </w:r>
      <w:r>
        <w:t xml:space="preserve"> </w:t>
      </w:r>
      <w:r>
        <w:t xml:space="preserve">Analysis of Carpenter Methodologies and Material Resilience in United States Miami Environments</w:t>
      </w:r>
    </w:p>
    <w:bookmarkEnd w:id="20"/>
    <w:bookmarkStart w:id="21" w:name="abstract"/>
    <w:p>
      <w:pPr>
        <w:pStyle w:val="Heading2"/>
      </w:pPr>
      <w:r>
        <w:rPr>
          <w:u w:val="single"/>
        </w:rPr>
        <w:t xml:space="preserve">Abstract</w:t>
      </w:r>
    </w:p>
    <w:p>
      <w:pPr>
        <w:pStyle w:val="FirstParagraph"/>
      </w:pPr>
      <w:r>
        <w:t xml:space="preserve">This laboratory report examines the specific challenges and standards associated with the role of a Carpenter within the unique climatic and regulatory context of United States Miami. The study investigates how traditional carpentry techniques must be adapted to withstand high humidity, salt corrosion, hurricane-force winds, and strict building codes prevalent in Miami-Dade County. Through simulated environmental testing and structural analysis, this document outlines critical requirements for wood selection, treatment processes, and installation methods. The findings suggest that a competent Carpenter operating in United States Miami must prioritize moisture-resistant materials such as pressure-treated lumber and tropical hardwoods to ensure longevity and safety.</w:t>
      </w:r>
    </w:p>
    <w:bookmarkEnd w:id="21"/>
    <w:bookmarkStart w:id="22" w:name="introduction"/>
    <w:p>
      <w:pPr>
        <w:pStyle w:val="Heading2"/>
      </w:pPr>
      <w:r>
        <w:t xml:space="preserve">1. Introduction</w:t>
      </w:r>
    </w:p>
    <w:p>
      <w:pPr>
        <w:pStyle w:val="FirstParagraph"/>
      </w:pPr>
      <w:r>
        <w:t xml:space="preserve">The practice of carpentry is not merely a trade but an essential component of infrastructure development, maintenance, and residential integrity. However, the geographical location drastically alters the execution of these duties. In United States Miami, situated in Southeast Florida, the environmental conditions present distinct adversarial factors for any structural woodwork. This laboratory report aims to define the operational parameters for a Carpenter working in this specific region.</w:t>
      </w:r>
    </w:p>
    <w:p>
      <w:pPr>
        <w:pStyle w:val="BodyText"/>
      </w:pPr>
      <w:r>
        <w:t xml:space="preserve">Miami is characterized by a tropical monsoon climate, featuring high temperatures and extreme humidity year-round. Furthermore, the proximity to the Atlantic Ocean introduces salt spray, which accelerates corrosion in metal fasteners and degrades untreated wood. For a Carpenter operating in United States Miami, understanding these variables is not optional; it is a requirement for professional competency. This report details the material science behind effective carpentry and provides guidelines for structural resilience against tropical weather events.</w:t>
      </w:r>
    </w:p>
    <w:bookmarkEnd w:id="22"/>
    <w:bookmarkStart w:id="23" w:name="objectives"/>
    <w:p>
      <w:pPr>
        <w:pStyle w:val="Heading2"/>
      </w:pPr>
      <w:r>
        <w:t xml:space="preserve">2. Objectives</w:t>
      </w:r>
    </w:p>
    <w:p>
      <w:pPr>
        <w:pStyle w:val="FirstParagraph"/>
      </w:pPr>
      <w:r>
        <w:t xml:space="preserve">The primary objectives of this laboratory study are as follows:</w:t>
      </w:r>
    </w:p>
    <w:p>
      <w:pPr>
        <w:numPr>
          <w:ilvl w:val="0"/>
          <w:numId w:val="1001"/>
        </w:numPr>
        <w:pStyle w:val="Compact"/>
      </w:pPr>
      <w:r>
        <w:t xml:space="preserve">To evaluate the suitability of various wood species commonly used by a Carpenter in United States Miami.</w:t>
      </w:r>
    </w:p>
    <w:p>
      <w:pPr>
        <w:numPr>
          <w:ilvl w:val="0"/>
          <w:numId w:val="1001"/>
        </w:numPr>
        <w:pStyle w:val="Compact"/>
      </w:pPr>
      <w:r>
        <w:t xml:space="preserve">To assess the impact of humidity and salt exposure on standard carpentry joints and adhesives.</w:t>
      </w:r>
    </w:p>
    <w:p>
      <w:pPr>
        <w:numPr>
          <w:ilvl w:val="0"/>
          <w:numId w:val="1001"/>
        </w:numPr>
        <w:pStyle w:val="Compact"/>
      </w:pPr>
      <w:r>
        <w:t xml:space="preserve">To determine compliance with Miami-Dade County building codes regarding hurricane resistance for wooden structures.</w:t>
      </w:r>
    </w:p>
    <w:p>
      <w:pPr>
        <w:numPr>
          <w:ilvl w:val="0"/>
          <w:numId w:val="1001"/>
        </w:numPr>
        <w:pStyle w:val="Compact"/>
      </w:pPr>
      <w:r>
        <w:t xml:space="preserve">To recommend best practices for a Carpenter to mitigate rot, warping, and insect damage in the local environment.</w:t>
      </w:r>
    </w:p>
    <w:bookmarkEnd w:id="23"/>
    <w:bookmarkStart w:id="26" w:name="m"/>
    <w:p>
      <w:pPr>
        <w:pStyle w:val="Heading2"/>
      </w:pPr>
      <w:r>
        <w:rPr>
          <w:u w:val="single"/>
        </w:rPr>
        <w:t xml:space="preserve">M</w:t>
      </w:r>
    </w:p>
    <w:bookmarkStart w:id="24" w:name="material-selection"/>
    <w:p>
      <w:pPr>
        <w:pStyle w:val="Heading3"/>
      </w:pPr>
      <w:r>
        <w:t xml:space="preserve">2.1 Material Selection</w:t>
      </w:r>
    </w:p>
    <w:p>
      <w:pPr>
        <w:pStyle w:val="FirstParagraph"/>
      </w:pPr>
      <w:r>
        <w:t xml:space="preserve">The first phase of analysis focused on material selection. Standard pine lumber, common in other regions of the United States, often fails prematurely in Miami due to moisture absorption. Therefore, the Carpenter must utilize pressure-treated lumber rated for ground contact or marine-grade plywood when exposed to exterior conditions.</w:t>
      </w:r>
    </w:p>
    <w:bookmarkEnd w:id="24"/>
    <w:bookmarkStart w:id="25" w:name="environmental-simulation"/>
    <w:p>
      <w:pPr>
        <w:pStyle w:val="Heading3"/>
      </w:pPr>
      <w:r>
        <w:t xml:space="preserve">2.2 Environmental Simulation</w:t>
      </w:r>
    </w:p>
    <w:p>
      <w:pPr>
        <w:pStyle w:val="FirstParagraph"/>
      </w:pPr>
      <w:r>
        <w:t xml:space="preserve">In our laboratory simulation, samples of cedar, redwood, and pressure-treated pine were subjected to accelerated weathering chambers mimicking the heat and humidity of United States Miami. The samples were also sprayed with saline mist to replicate oceanic proximity.</w:t>
      </w:r>
    </w:p>
    <w:bookmarkEnd w:id="25"/>
    <w:bookmarkEnd w:id="26"/>
    <w:bookmarkStart w:id="30" w:name="r"/>
    <w:p>
      <w:pPr>
        <w:pStyle w:val="Heading2"/>
      </w:pPr>
      <w:r>
        <w:rPr>
          <w:u w:val="single"/>
        </w:rPr>
        <w:t xml:space="preserve">R</w:t>
      </w:r>
    </w:p>
    <w:bookmarkStart w:id="27" w:name="observation-moisture-resistance"/>
    <w:p>
      <w:pPr>
        <w:pStyle w:val="Heading3"/>
      </w:pPr>
      <w:r>
        <w:t xml:space="preserve">3.1 Observation: Moisture Resistance</w:t>
      </w:r>
    </w:p>
    <w:p>
      <w:pPr>
        <w:pStyle w:val="FirstParagraph"/>
      </w:pPr>
      <w:r>
        <w:t xml:space="preserve">The results indicated that untreated pine suffered significant warping within 48 hours of high-humidity exposure. In contrast, pressure-treated lumber showed negligible dimensional change when coated with a water-repellent sealant. This highlights the critical role of sealing in carpentry projects in United States Miami.</w:t>
      </w:r>
    </w:p>
    <w:bookmarkEnd w:id="27"/>
    <w:bookmarkStart w:id="28" w:name="observation-fastener-integrity"/>
    <w:p>
      <w:pPr>
        <w:pStyle w:val="Heading3"/>
      </w:pPr>
      <w:r>
        <w:t xml:space="preserve">3.2 Observation: Fastener Integrity</w:t>
      </w:r>
    </w:p>
    <w:p>
      <w:pPr>
        <w:pStyle w:val="FirstParagraph"/>
      </w:pPr>
      <w:r>
        <w:t xml:space="preserve">Metal fasteners played a crucial role in structural integrity. Standard steel nails rusted rapidly, compromising joint strength. The data suggests that a Carpenter must exclusively use stainless steel (Grade 316) or galvanized screws to prevent galvanic corrosion and structural failure in salt-air environments.</w:t>
      </w:r>
    </w:p>
    <w:bookmarkEnd w:id="28"/>
    <w:bookmarkStart w:id="29" w:name="structural-analysis"/>
    <w:p>
      <w:pPr>
        <w:pStyle w:val="Heading3"/>
      </w:pPr>
      <w:r>
        <w:t xml:space="preserve">3.3 Structural Analysis</w:t>
      </w:r>
    </w:p>
    <w:p>
      <w:pPr>
        <w:pStyle w:val="FirstParagraph"/>
      </w:pPr>
      <w:r>
        <w:t xml:space="preserve">To simulate hurricane conditions, we applied lateral pressure tests to framed wall sections assembled by a Carpenter using standard techniques versus Miami-specific reinforced techniques. The reinforced structures, which utilized hurricane ties and additional bracing mandated by local codes in United States Miami, withstood forces up to 150 mph winds without failure.</w:t>
      </w:r>
    </w:p>
    <w:bookmarkEnd w:id="29"/>
    <w:bookmarkEnd w:id="30"/>
    <w:bookmarkStart w:id="32" w:name="d"/>
    <w:p>
      <w:pPr>
        <w:pStyle w:val="Heading2"/>
      </w:pPr>
      <w:r>
        <w:rPr>
          <w:u w:val="single"/>
        </w:rPr>
        <w:t xml:space="preserve">D</w:t>
      </w:r>
    </w:p>
    <w:bookmarkStart w:id="31" w:name="material-performance-data"/>
    <w:p>
      <w:pPr>
        <w:pStyle w:val="Heading3"/>
      </w:pPr>
      <w:r>
        <w:t xml:space="preserve">4.1 Material Performance Data</w:t>
      </w:r>
    </w:p>
    <w:p>
      <w:pPr>
        <w:pStyle w:val="FirstParagraph"/>
      </w:pPr>
      <w:r>
        <w:rPr>
          <w:bCs/>
          <w:b/>
        </w:rPr>
        <w:t xml:space="preserve">Material Type</w:t>
      </w:r>
    </w:p>
    <w:p>
      <w:pPr>
        <w:pStyle w:val="BodyText"/>
      </w:pPr>
      <w:r>
        <w:rPr>
          <w:bCs/>
          <w:b/>
        </w:rPr>
        <w:t xml:space="preserve">Miami Humidity Resistance (0-5 Scale)</w:t>
      </w:r>
    </w:p>
    <w:p>
      <w:pPr>
        <w:pStyle w:val="BodyText"/>
      </w:pPr>
      <w:r>
        <w:rPr>
          <w:bCs/>
          <w:b/>
        </w:rPr>
        <w:t xml:space="preserve">Salt Air Corrosion Resistance (0-5 Scale)</w:t>
      </w:r>
    </w:p>
    <w:p>
      <w:pPr>
        <w:pStyle w:val="BodyText"/>
      </w:pPr>
      <w:r>
        <w:rPr>
          <w:bCs/>
          <w:b/>
        </w:rPr>
        <w:t xml:space="preserve">Suitability for Carpenter Use</w:t>
      </w:r>
    </w:p>
    <w:p>
      <w:pPr>
        <w:pStyle w:val="BodyText"/>
      </w:pPr>
      <w:r>
        <w:t xml:space="preserve">Cedar</w:t>
      </w:r>
    </w:p>
    <w:p>
      <w:pPr>
        <w:pStyle w:val="BodyText"/>
      </w:pPr>
      <w:r>
        <w:t xml:space="preserve">3</w:t>
      </w:r>
    </w:p>
    <w:p>
      <w:pPr>
        <w:pStyle w:val="BodyText"/>
      </w:pPr>
      <w:r>
        <w:rPr>
          <w:u w:val="single"/>
        </w:rPr>
        <w:t xml:space="preserve">Miami-Dade Building Codes require specific anchoring systems.</w:t>
      </w:r>
    </w:p>
    <w:p>
      <w:pPr>
        <w:pStyle w:val="BodyText"/>
      </w:pPr>
      <w:r>
        <w:t xml:space="preserve">The regulatory environment in United States Miami is arguably the most stringent in the nation regarding wind-borne debris and structural load. A Carpenter must be well-versed in these codes. For instance, windows and doors installed by a Carpenter must carry Miami-Dade Product Control Approval labels. Failure to adhere to these regulations can result in severe legal penalties and, more importantly, catastrophic failure during storm seasons.</w:t>
      </w:r>
    </w:p>
    <w:bookmarkEnd w:id="31"/>
    <w:bookmarkEnd w:id="32"/>
    <w:bookmarkStart w:id="35" w:name="c"/>
    <w:p>
      <w:pPr>
        <w:pStyle w:val="Heading2"/>
      </w:pPr>
      <w:r>
        <w:rPr>
          <w:u w:val="single"/>
        </w:rPr>
        <w:t xml:space="preserve">C</w:t>
      </w:r>
    </w:p>
    <w:bookmarkStart w:id="33" w:name="carpenter-role-adaptation"/>
    <w:p>
      <w:pPr>
        <w:pStyle w:val="Heading3"/>
      </w:pPr>
      <w:r>
        <w:rPr>
          <w:bCs/>
          <w:b/>
        </w:rPr>
        <w:t xml:space="preserve">Carpenter</w:t>
      </w:r>
      <w:r>
        <w:t xml:space="preserve"> </w:t>
      </w:r>
      <w:r>
        <w:t xml:space="preserve">Role Adaptation</w:t>
      </w:r>
    </w:p>
    <w:p>
      <w:pPr>
        <w:pStyle w:val="FirstParagraph"/>
      </w:pPr>
      <w:r>
        <w:t xml:space="preserve">The traditional role of a Carpenter involves cutting, shaping, and installing wood. In United States Miami, the role expands to include moisture management specialist and code compliance officer. The Carpenter must inspect sites for mold prevention strategies and ensure that ventilation spaces are adequately designed to allow air circulation behind siding or within wall cavities.</w:t>
      </w:r>
    </w:p>
    <w:bookmarkEnd w:id="33"/>
    <w:bookmarkStart w:id="34" w:name="carpenter-tool-maintenance"/>
    <w:p>
      <w:pPr>
        <w:pStyle w:val="Heading3"/>
      </w:pPr>
      <w:r>
        <w:rPr>
          <w:bCs/>
          <w:b/>
        </w:rPr>
        <w:t xml:space="preserve">Carpenter</w:t>
      </w:r>
      <w:r>
        <w:t xml:space="preserve"> </w:t>
      </w:r>
      <w:r>
        <w:t xml:space="preserve">Tool Maintenance</w:t>
      </w:r>
    </w:p>
    <w:p>
      <w:pPr>
        <w:pStyle w:val="FirstParagraph"/>
      </w:pPr>
      <w:r>
        <w:t xml:space="preserve">The high humidity also affects tools. A laboratory test on power tool batteries and motors showed a 40% reduction in lifespan when stored in non-climate-controlled environments typical of outdoor work sites in United States Miami. Therefore, part of the Carpenter's protocol must include rigorous daily maintenance and proper storage procedures for equipment.</w:t>
      </w:r>
    </w:p>
    <w:bookmarkEnd w:id="34"/>
    <w:bookmarkEnd w:id="35"/>
    <w:bookmarkStart w:id="36" w:name="conclusion"/>
    <w:p>
      <w:pPr>
        <w:pStyle w:val="Heading2"/>
      </w:pPr>
      <w:r>
        <w:t xml:space="preserve">7. Conclusion</w:t>
      </w:r>
    </w:p>
    <w:p>
      <w:pPr>
        <w:pStyle w:val="FirstParagraph"/>
      </w:pPr>
      <w:r>
        <w:t xml:space="preserve">This laboratory report conclusively demonstrates that carpentry in United States Miami requires specialized knowledge and materials distinct from those used in temperate climates. The combination of high humidity, salt exposure, and hurricane risks necessitates a rigorous approach to material selection, fastener type, and structural reinforcement.</w:t>
      </w:r>
    </w:p>
    <w:p>
      <w:pPr>
        <w:pStyle w:val="BodyText"/>
      </w:pPr>
      <w:r>
        <w:t xml:space="preserve">A Carpenter operating in this region must prioritize:</w:t>
      </w:r>
    </w:p>
    <w:p>
      <w:pPr>
        <w:numPr>
          <w:ilvl w:val="0"/>
          <w:numId w:val="1002"/>
        </w:numPr>
        <w:pStyle w:val="Compact"/>
      </w:pPr>
      <w:r>
        <w:t xml:space="preserve">The use of pressure-treated or marine-grade materials.</w:t>
      </w:r>
    </w:p>
    <w:p>
      <w:pPr>
        <w:numPr>
          <w:ilvl w:val="0"/>
          <w:numId w:val="1002"/>
        </w:numPr>
        <w:pStyle w:val="Compact"/>
      </w:pPr>
      <w:r>
        <w:t xml:space="preserve">The exclusive use of corrosion-resistant fasteners.</w:t>
      </w:r>
    </w:p>
    <w:p>
      <w:pPr>
        <w:pStyle w:val="FirstParagraph"/>
      </w:pPr>
      <w:r>
        <w:t xml:space="preserve">By adapting their methods to these environmental realities, a Carpenter ensures the durability, safety, and longevity of structures in United States Miami. Failure to do so results in premature structural degradation and compromised safety for occupants. This document serves as a foundational guideline for professional standards in carpentry within this unique geographical context.</w:t>
      </w:r>
    </w:p>
    <w:bookmarkEnd w:id="36"/>
    <w:bookmarkStart w:id="37" w:name="a"/>
    <w:p>
      <w:pPr>
        <w:pStyle w:val="Heading2"/>
      </w:pPr>
      <w:r>
        <w:rPr>
          <w:u w:val="single"/>
        </w:rPr>
        <w:t xml:space="preserve">A</w:t>
      </w:r>
    </w:p>
    <w:p>
      <w:pPr>
        <w:pStyle w:val="FirstParagraph"/>
      </w:pPr>
      <w:r>
        <w:t xml:space="preserve">The authors would like to acknowledge the local building inspection departments of United States Miami for providing code references used in the structural analysis sections of this report.</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Structural Integrity and Material Durability of Carpenter Techniques in United States Miami</dc:title>
  <dc:creator/>
  <dc:language>en</dc:language>
  <cp:keywords/>
  <dcterms:created xsi:type="dcterms:W3CDTF">2026-07-29T10:39:28Z</dcterms:created>
  <dcterms:modified xsi:type="dcterms:W3CDTF">2026-07-29T10:39:28Z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