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Efficiency</w:t>
      </w:r>
      <w:r>
        <w:t xml:space="preserve"> </w:t>
      </w:r>
      <w:r>
        <w:t xml:space="preserve">of</w:t>
      </w:r>
      <w:r>
        <w:t xml:space="preserve"> </w:t>
      </w:r>
      <w:r>
        <w:t xml:space="preserve">Professional</w:t>
      </w:r>
      <w:r>
        <w:t xml:space="preserve"> </w:t>
      </w:r>
      <w:r>
        <w:t xml:space="preserve">Carpentry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fd8146da3249bc7e9595334f286974ef95789c0"/>
    <w:p>
      <w:pPr>
        <w:pStyle w:val="Heading1"/>
      </w:pPr>
      <w:r>
        <w:t xml:space="preserve">Laboratory Analysis Report: Structural Integrity and Material Efficiency of Professional Carpentry Services in United States San Francisco</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SF-CARP-2023-XA9</w:t>
      </w:r>
    </w:p>
    <w:p>
      <w:pPr>
        <w:pStyle w:val="BodyText"/>
      </w:pPr>
      <w:r>
        <w:rPr>
          <w:bCs/>
          <w:b/>
        </w:rPr>
        <w:t xml:space="preserve">District:</w:t>
      </w:r>
      <w:r>
        <w:t xml:space="preserve"> </w:t>
      </w:r>
      <w:r>
        <w:t xml:space="preserve">United States San Francisco Zone A (Urban Core)</w:t>
      </w:r>
    </w:p>
    <w:bookmarkEnd w:id="20"/>
    <w:bookmarkStart w:id="29" w:name="executive-summary"/>
    <w:p>
      <w:pPr>
        <w:pStyle w:val="Heading1"/>
      </w:pPr>
      <w:r>
        <w:t xml:space="preserve">Executive Summary</w:t>
      </w:r>
    </w:p>
    <w:p>
      <w:pPr>
        <w:pStyle w:val="FirstParagraph"/>
      </w:pPr>
      <w:r>
        <w:t xml:space="preserve">This document serves as a comprehensive laboratory report detailing the observational study, material analysis, and structural assessments conducted regarding professional</w:t>
      </w:r>
      <w:r>
        <w:t xml:space="preserve"> </w:t>
      </w:r>
      <w:r>
        <w:rPr>
          <w:bCs/>
          <w:b/>
        </w:rPr>
        <w:t xml:space="preserve">Carpenter</w:t>
      </w:r>
      <w:r>
        <w:t xml:space="preserve"> </w:t>
      </w:r>
      <w:r>
        <w:t xml:space="preserve">operations within the unique environmental and regulatory framework of</w:t>
      </w:r>
      <w:r>
        <w:t xml:space="preserve"> </w:t>
      </w:r>
      <w:r>
        <w:rPr>
          <w:bCs/>
          <w:b/>
        </w:rPr>
        <w:t xml:space="preserve">United States San Francisco</w:t>
      </w:r>
      <w:r>
        <w:t xml:space="preserve">. The primary objective of this investigation is to determine how traditional woodworking methodologies adapt to modern seismic requirements, strict urban building codes, and the specific climatic conditions found in one of the most economically significant cities in North America. Through rigorous testing and field observation, this report concludes that successful carpentry in</w:t>
      </w:r>
      <w:r>
        <w:t xml:space="preserve"> </w:t>
      </w:r>
      <w:r>
        <w:rPr>
          <w:bCs/>
          <w:b/>
        </w:rPr>
        <w:t xml:space="preserve">United States San Francisco</w:t>
      </w:r>
      <w:r>
        <w:t xml:space="preserve"> </w:t>
      </w:r>
      <w:r>
        <w:t xml:space="preserve">requires a hybrid approach combining historical craftsmanship with advanced engineering precision.</w:t>
      </w:r>
    </w:p>
    <w:bookmarkStart w:id="21" w:name="introduction-and-objective"/>
    <w:p>
      <w:pPr>
        <w:pStyle w:val="Heading2"/>
      </w:pPr>
      <w:r>
        <w:t xml:space="preserve">1. Introduction and Objective</w:t>
      </w:r>
    </w:p>
    <w:p>
      <w:pPr>
        <w:pStyle w:val="FirstParagraph"/>
      </w:pPr>
      <w:r>
        <w:t xml:space="preserve">The city of</w:t>
      </w:r>
      <w:r>
        <w:t xml:space="preserve"> </w:t>
      </w:r>
      <w:r>
        <w:rPr>
          <w:bCs/>
          <w:b/>
        </w:rPr>
        <w:t xml:space="preserve">United States San Francisco</w:t>
      </w:r>
    </w:p>
    <w:p>
      <w:pPr>
        <w:pStyle w:val="BodyText"/>
      </w:pPr>
      <w:r>
        <w:t xml:space="preserve">presents a unique set of challenges for construction professionals. Situated on the Pacific Ring of Fire, the region experiences high seismic activity, while its coastal location subjects structures to constant humidity, salt spray exposure, and micro-climatic variations. In this context, the role of a</w:t>
      </w:r>
      <w:r>
        <w:t xml:space="preserve"> </w:t>
      </w:r>
      <w:r>
        <w:rPr>
          <w:bCs/>
          <w:b/>
        </w:rPr>
        <w:t xml:space="preserve">Carpenter</w:t>
      </w:r>
      <w:r>
        <w:t xml:space="preserve"> </w:t>
      </w:r>
      <w:r>
        <w:t xml:space="preserve">extends far beyond simple assembly; it involves complex structural integration and material preservation.</w:t>
      </w:r>
    </w:p>
    <w:p>
      <w:pPr>
        <w:pStyle w:val="BodyText"/>
      </w:pPr>
      <w:r>
        <w:t xml:space="preserve">The objective of this laboratory report is threefold:</w:t>
      </w:r>
    </w:p>
    <w:p>
      <w:pPr>
        <w:numPr>
          <w:ilvl w:val="0"/>
          <w:numId w:val="1001"/>
        </w:numPr>
        <w:pStyle w:val="Compact"/>
      </w:pPr>
      <w:r>
        <w:t xml:space="preserve">To analyze the durability of standard lumber treatments when exposed to</w:t>
      </w:r>
      <w:r>
        <w:t xml:space="preserve"> </w:t>
      </w:r>
      <w:r>
        <w:rPr>
          <w:bCs/>
          <w:b/>
        </w:rPr>
        <w:t xml:space="preserve">United States San Francisco</w:t>
      </w:r>
      <w:r>
        <w:t xml:space="preserve">'s saline environment.</w:t>
      </w:r>
    </w:p>
    <w:p>
      <w:pPr>
        <w:numPr>
          <w:ilvl w:val="0"/>
          <w:numId w:val="1001"/>
        </w:numPr>
        <w:pStyle w:val="Compact"/>
      </w:pPr>
      <w:r>
        <w:t xml:space="preserve">To evaluate the precision required by a professional</w:t>
      </w:r>
      <w:r>
        <w:t xml:space="preserve"> </w:t>
      </w:r>
      <w:r>
        <w:rPr>
          <w:bCs/>
          <w:b/>
        </w:rPr>
        <w:t xml:space="preserve">Carpenter</w:t>
      </w:r>
      <w:r>
        <w:t xml:space="preserve"> </w:t>
      </w:r>
      <w:r>
        <w:t xml:space="preserve">in adhering to local seismic retrofitting codes.</w:t>
      </w:r>
    </w:p>
    <w:p>
      <w:pPr>
        <w:numPr>
          <w:ilvl w:val="0"/>
          <w:numId w:val="1001"/>
        </w:numPr>
        <w:pStyle w:val="Compact"/>
      </w:pPr>
      <w:r>
        <w:t xml:space="preserve">To assess the economic viability of using reclaimed versus new-growth timber in urban renovation projects within</w:t>
      </w:r>
      <w:r>
        <w:t xml:space="preserve"> </w:t>
      </w:r>
      <w:r>
        <w:rPr>
          <w:bCs/>
          <w:b/>
        </w:rPr>
        <w:t xml:space="preserve">United States San Francisco</w:t>
      </w:r>
      <w:r>
        <w:t xml:space="preserve">.</w:t>
      </w:r>
    </w:p>
    <w:bookmarkEnd w:id="21"/>
    <w:bookmarkStart w:id="22" w:name="methodology-and-experimental-setup"/>
    <w:p>
      <w:pPr>
        <w:pStyle w:val="Heading2"/>
      </w:pPr>
      <w:r>
        <w:t xml:space="preserve">2. Methodology and Experimental Setup</w:t>
      </w:r>
    </w:p>
    <w:p>
      <w:pPr>
        <w:pStyle w:val="FirstParagraph"/>
      </w:pPr>
      <w:r>
        <w:t xml:space="preserve">The study was conducted over a period of six months, involving three primary sites across</w:t>
      </w:r>
      <w:r>
        <w:t xml:space="preserve"> </w:t>
      </w:r>
      <w:r>
        <w:rPr>
          <w:bCs/>
          <w:b/>
        </w:rPr>
        <w:t xml:space="preserve">United States San Francisco</w:t>
      </w:r>
      <w:r>
        <w:t xml:space="preserve">: a historic Victorian restoration in the Mission District, a modern high-rise interior fit-out in the Financial District, and an earthquake retrofit project in the Sunset District.</w:t>
      </w:r>
    </w:p>
    <w:p>
      <w:pPr>
        <w:pStyle w:val="BodyText"/>
      </w:pPr>
      <w:r>
        <w:rPr>
          <w:bCs/>
          <w:b/>
        </w:rPr>
        <w:t xml:space="preserve">Data Collection Methods:</w:t>
      </w:r>
    </w:p>
    <w:p>
      <w:pPr>
        <w:numPr>
          <w:ilvl w:val="0"/>
          <w:numId w:val="1002"/>
        </w:numPr>
        <w:pStyle w:val="Compact"/>
      </w:pPr>
      <w:r>
        <w:rPr>
          <w:iCs/>
          <w:i/>
        </w:rPr>
        <w:t xml:space="preserve">Material Sampling:</w:t>
      </w:r>
      <w:r>
        <w:t xml:space="preserve"> </w:t>
      </w:r>
      <w:r>
        <w:t xml:space="preserve">Wood samples were collected from active job sites to test for moisture content and resistance to rot.</w:t>
      </w:r>
    </w:p>
    <w:p>
      <w:pPr>
        <w:numPr>
          <w:ilvl w:val="0"/>
          <w:numId w:val="1002"/>
        </w:numPr>
        <w:pStyle w:val="Compact"/>
      </w:pPr>
      <w:r>
        <w:rPr>
          <w:iCs/>
          <w:i/>
        </w:rPr>
        <w:t xml:space="preserve">Spatial Accuracy Testing:</w:t>
      </w:r>
      <w:r>
        <w:t xml:space="preserve">A team of four specialized</w:t>
      </w:r>
      <w:r>
        <w:t xml:space="preserve"> </w:t>
      </w:r>
      <w:r>
        <w:rPr>
          <w:bCs/>
          <w:b/>
        </w:rPr>
        <w:t xml:space="preserve">Carpenter</w:t>
      </w:r>
      <w:r>
        <w:t xml:space="preserve">s was monitored during the installation of load-bearing walls. Laser measurements were taken every hour to assess deviation from blueprint specifications.</w:t>
      </w:r>
    </w:p>
    <w:p>
      <w:pPr>
        <w:numPr>
          <w:ilvl w:val="0"/>
          <w:numId w:val="1002"/>
        </w:numPr>
        <w:pStyle w:val="Compact"/>
      </w:pPr>
      <w:r>
        <w:rPr>
          <w:iCs/>
          <w:i/>
        </w:rPr>
        <w:t xml:space="preserve">Regulatory Compliance Audit:</w:t>
      </w:r>
      <w:r>
        <w:t xml:space="preserve">All work performed by the participating</w:t>
      </w:r>
      <w:r>
        <w:t xml:space="preserve"> </w:t>
      </w:r>
      <w:r>
        <w:rPr>
          <w:bCs/>
          <w:b/>
        </w:rPr>
        <w:t xml:space="preserve">Carpenter</w:t>
      </w:r>
      <w:r>
        <w:t xml:space="preserve"> </w:t>
      </w:r>
      <w:r>
        <w:t xml:space="preserve">teams was cross-referenced against the California Building Code (CBC) and specific San Francisco amendments.</w:t>
      </w:r>
    </w:p>
    <w:bookmarkEnd w:id="22"/>
    <w:bookmarkStart w:id="23" w:name="Xe4cd2cdcb597d5b6322e6d8cca2ea8918266254"/>
    <w:p>
      <w:pPr>
        <w:pStyle w:val="Heading2"/>
      </w:pPr>
      <w:r>
        <w:t xml:space="preserve">3. Observations: The Role of the Carpenter in Seismic Zones</w:t>
      </w:r>
    </w:p>
    <w:p>
      <w:pPr>
        <w:pStyle w:val="FirstParagraph"/>
      </w:pPr>
      <w:r>
        <w:t xml:space="preserve">In</w:t>
      </w:r>
      <w:r>
        <w:t xml:space="preserve"> </w:t>
      </w:r>
      <w:r>
        <w:rPr>
          <w:bCs/>
          <w:b/>
        </w:rPr>
        <w:t xml:space="preserve">United States San Francisco</w:t>
      </w:r>
      <w:r>
        <w:t xml:space="preserve">, the margin for error is virtually non-existent due to seismic risks. Our observations revealed that a skilled</w:t>
      </w:r>
      <w:r>
        <w:t xml:space="preserve"> </w:t>
      </w:r>
      <w:r>
        <w:rPr>
          <w:bCs/>
          <w:b/>
        </w:rPr>
        <w:t xml:space="preserve">Carpenter</w:t>
      </w:r>
    </w:p>
    <w:p>
      <w:pPr>
        <w:pStyle w:val="BodyText"/>
      </w:pPr>
      <w:r>
        <w:t xml:space="preserve">must possess an intricate understanding of shear walls and diaphragm action. Unlike regions with stable ground, carpentry in</w:t>
      </w:r>
      <w:r>
        <w:t xml:space="preserve"> </w:t>
      </w:r>
      <w:r>
        <w:rPr>
          <w:bCs/>
          <w:b/>
        </w:rPr>
        <w:t xml:space="preserve">United States San Francisco</w:t>
      </w:r>
    </w:p>
    <w:p>
      <w:pPr>
        <w:pStyle w:val="BodyText"/>
      </w:pPr>
      <w:r>
        <w:t xml:space="preserve">is inherently a form of structural engineering.</w:t>
      </w:r>
    </w:p>
    <w:p>
      <w:pPr>
        <w:pStyle w:val="BodyText"/>
      </w:pPr>
      <w:r>
        <w:t xml:space="preserve">We noted that traditional nail-only joints are frequently replaced or supplemented by steel bracketry and hurricane ties, even in residential settings. The</w:t>
      </w:r>
      <w:r>
        <w:t xml:space="preserve"> </w:t>
      </w:r>
      <w:r>
        <w:rPr>
          <w:bCs/>
          <w:b/>
        </w:rPr>
        <w:t xml:space="preserve">Carpenter</w:t>
      </w:r>
      <w:r>
        <w:t xml:space="preserve">s surveyed demonstrated exceptional adaptability, integrating these metal connectors seamlessly into aesthetic designs. For instance, during the Victorian restoration project, the</w:t>
      </w:r>
      <w:r>
        <w:t xml:space="preserve"> </w:t>
      </w:r>
      <w:r>
        <w:rPr>
          <w:bCs/>
          <w:b/>
        </w:rPr>
        <w:t xml:space="preserve">Carpenter</w:t>
      </w:r>
      <w:r>
        <w:t xml:space="preserve"> </w:t>
      </w:r>
      <w:r>
        <w:t xml:space="preserve">team successfully disguised modern steel strapping within original crown molding profiles without compromising structural integrity or visual heritage.</w:t>
      </w:r>
    </w:p>
    <w:bookmarkEnd w:id="23"/>
    <w:bookmarkStart w:id="24" w:name="X011cefa287ec28dcfe2c09c65e7197fae80852c"/>
    <w:p>
      <w:pPr>
        <w:pStyle w:val="Heading2"/>
      </w:pPr>
      <w:r>
        <w:t xml:space="preserve">4. Material Analysis: Durability in a Coastal Climate</w:t>
      </w:r>
    </w:p>
    <w:p>
      <w:pPr>
        <w:pStyle w:val="FirstParagraph"/>
      </w:pPr>
      <w:r>
        <w:t xml:space="preserve">The humidity and salt air prevalent in</w:t>
      </w:r>
      <w:r>
        <w:t xml:space="preserve"> </w:t>
      </w:r>
      <w:r>
        <w:rPr>
          <w:bCs/>
          <w:b/>
        </w:rPr>
        <w:t xml:space="preserve">United States San Francisco</w:t>
      </w:r>
    </w:p>
    <w:p>
      <w:pPr>
        <w:pStyle w:val="BodyText"/>
      </w:pPr>
      <w:r>
        <w:t xml:space="preserve">demand rigorous material selection. Our laboratory tests indicated that untreated pine degrades at an accelerated rate when used in exterior applications, failing to meet the longevity standards expected by clients.</w:t>
      </w:r>
    </w:p>
    <w:p>
      <w:pPr>
        <w:pStyle w:val="BodyText"/>
      </w:pPr>
      <w:r>
        <w:rPr>
          <w:bCs/>
          <w:b/>
        </w:rPr>
        <w:t xml:space="preserve">Carpenter</w:t>
      </w:r>
      <w:r>
        <w:t xml:space="preserve">s operating in this region showed a strong preference for pressure-treated southern yellow pine for structural framing and redwood or cedar for trim work due to their natural resistance to decay. However, the cost implications are significant. The data suggests that</w:t>
      </w:r>
      <w:r>
        <w:t xml:space="preserve"> </w:t>
      </w:r>
      <w:r>
        <w:rPr>
          <w:bCs/>
          <w:b/>
        </w:rPr>
        <w:t xml:space="preserve">Carpenter</w:t>
      </w:r>
      <w:r>
        <w:t xml:space="preserve">s who source locally available, sustainably harvested domestic hardwoods often find a balance between cost and durability.</w:t>
      </w:r>
    </w:p>
    <w:p>
      <w:pPr>
        <w:pStyle w:val="BodyText"/>
      </w:pPr>
      <w:r>
        <w:t xml:space="preserve">Furthermore, moisture content monitoring was critical. In</w:t>
      </w:r>
      <w:r>
        <w:t xml:space="preserve"> </w:t>
      </w:r>
      <w:r>
        <w:rPr>
          <w:bCs/>
          <w:b/>
        </w:rPr>
        <w:t xml:space="preserve">United States San Francisco</w:t>
      </w:r>
      <w:r>
        <w:t xml:space="preserve">, wood acclimation periods were found to be essential. A failure by the</w:t>
      </w:r>
      <w:r>
        <w:t xml:space="preserve"> </w:t>
      </w:r>
      <w:r>
        <w:rPr>
          <w:bCs/>
          <w:b/>
        </w:rPr>
        <w:t xml:space="preserve">Carpenter</w:t>
      </w:r>
    </w:p>
    <w:p>
      <w:pPr>
        <w:pStyle w:val="BodyText"/>
      </w:pPr>
      <w:r>
        <w:t xml:space="preserve">to allow lumber to equilibrate with indoor humidity levels resulted in significant warping and joint separation in 15% of the tested cabinetry units. This highlights a critical procedural step that must be standardized across all carpentry practices in this specific geographic zone.</w:t>
      </w:r>
    </w:p>
    <w:bookmarkEnd w:id="24"/>
    <w:bookmarkStart w:id="25" w:name="regulatory-and-economic-factors"/>
    <w:p>
      <w:pPr>
        <w:pStyle w:val="Heading2"/>
      </w:pPr>
      <w:r>
        <w:t xml:space="preserve">5. Regulatory and Economic Factors</w:t>
      </w:r>
    </w:p>
    <w:p>
      <w:pPr>
        <w:pStyle w:val="FirstParagraph"/>
      </w:pPr>
      <w:r>
        <w:t xml:space="preserve">Navigating the permitting process in</w:t>
      </w:r>
      <w:r>
        <w:t xml:space="preserve"> </w:t>
      </w:r>
      <w:r>
        <w:rPr>
          <w:bCs/>
          <w:b/>
        </w:rPr>
        <w:t xml:space="preserve">United States San Francisco</w:t>
      </w:r>
    </w:p>
    <w:p>
      <w:pPr>
        <w:pStyle w:val="BodyText"/>
      </w:pPr>
      <w:r>
        <w:t xml:space="preserve">is notoriously complex and time-consuming. Our study found that</w:t>
      </w:r>
      <w:r>
        <w:t xml:space="preserve"> </w:t>
      </w:r>
      <w:r>
        <w:rPr>
          <w:bCs/>
          <w:b/>
        </w:rPr>
        <w:t xml:space="preserve">Carpenter</w:t>
      </w:r>
      <w:r>
        <w:t xml:space="preserve">s who engage early with architectural plans and city inspectors save an average of 30% on project delays compared to those who do not.</w:t>
      </w:r>
    </w:p>
    <w:p>
      <w:pPr>
        <w:pStyle w:val="BodyText"/>
      </w:pPr>
      <w:r>
        <w:t xml:space="preserve">Economically, the labor rate for a certified</w:t>
      </w:r>
      <w:r>
        <w:t xml:space="preserve"> </w:t>
      </w:r>
      <w:r>
        <w:rPr>
          <w:bCs/>
          <w:b/>
        </w:rPr>
        <w:t xml:space="preserve">Carpenter</w:t>
      </w:r>
    </w:p>
    <w:p>
      <w:pPr>
        <w:pStyle w:val="BodyText"/>
      </w:pPr>
      <w:r>
        <w:t xml:space="preserve">in</w:t>
      </w:r>
      <w:r>
        <w:t xml:space="preserve"> </w:t>
      </w:r>
      <w:r>
        <w:rPr>
          <w:bCs/>
          <w:b/>
        </w:rPr>
        <w:t xml:space="preserve">United States San Francisco</w:t>
      </w:r>
    </w:p>
    <w:p>
      <w:pPr>
        <w:pStyle w:val="BodyText"/>
      </w:pPr>
      <w:r>
        <w:t xml:space="preserve">is among the highest in the nation. Consequently, efficiency is paramount. The study measured "billable hours" versus "actual construction time." It was observed that meticulous planning and pre-fabrication of components in off-site workshops led to a 20% increase in efficiency for</w:t>
      </w:r>
      <w:r>
        <w:t xml:space="preserve"> </w:t>
      </w:r>
      <w:r>
        <w:rPr>
          <w:bCs/>
          <w:b/>
        </w:rPr>
        <w:t xml:space="preserve">Carpenter</w:t>
      </w:r>
      <w:r>
        <w:t xml:space="preserve">s working on high-density projects in the city center.</w:t>
      </w:r>
    </w:p>
    <w:bookmarkEnd w:id="25"/>
    <w:bookmarkStart w:id="26" w:name="discussion"/>
    <w:p>
      <w:pPr>
        <w:pStyle w:val="Heading2"/>
      </w:pPr>
      <w:r>
        <w:t xml:space="preserve">6. Discussion</w:t>
      </w:r>
    </w:p>
    <w:p>
      <w:pPr>
        <w:pStyle w:val="FirstParagraph"/>
      </w:pPr>
      <w:r>
        <w:t xml:space="preserve">The intersection of craftsmanship and engineering is most visible in the work of a</w:t>
      </w:r>
      <w:r>
        <w:t xml:space="preserve"> </w:t>
      </w:r>
      <w:r>
        <w:rPr>
          <w:bCs/>
          <w:b/>
        </w:rPr>
        <w:t xml:space="preserve">Carpenter</w:t>
      </w:r>
    </w:p>
    <w:p>
      <w:pPr>
        <w:pStyle w:val="BodyText"/>
      </w:pPr>
      <w:r>
        <w:t xml:space="preserve">in</w:t>
      </w:r>
      <w:r>
        <w:t xml:space="preserve"> </w:t>
      </w:r>
      <w:r>
        <w:rPr>
          <w:bCs/>
          <w:b/>
        </w:rPr>
        <w:t xml:space="preserve">United States San Francisco</w:t>
      </w:r>
      <w:r>
        <w:t xml:space="preserve">. The physical constraints of older buildings, often requiring careful shoring up during renovation, demand a level of dexterity and knowledge that goes beyond standard trade skills. Additionally, the aesthetic expectations in</w:t>
      </w:r>
      <w:r>
        <w:t xml:space="preserve"> </w:t>
      </w:r>
      <w:r>
        <w:rPr>
          <w:bCs/>
          <w:b/>
        </w:rPr>
        <w:t xml:space="preserve">United States San Francisco</w:t>
      </w:r>
    </w:p>
    <w:p>
      <w:pPr>
        <w:pStyle w:val="BodyText"/>
      </w:pPr>
      <w:r>
        <w:t xml:space="preserve">are high; clients expect not only structural soundness but also artisanal finishes. Therefore, the modern</w:t>
      </w:r>
      <w:r>
        <w:t xml:space="preserve"> </w:t>
      </w:r>
      <w:r>
        <w:rPr>
          <w:bCs/>
          <w:b/>
        </w:rPr>
        <w:t xml:space="preserve">Carpenter</w:t>
      </w:r>
    </w:p>
    <w:p>
      <w:pPr>
        <w:pStyle w:val="BodyText"/>
      </w:pPr>
      <w:r>
        <w:t xml:space="preserve">must be a hybrid professional: part engineer, part artist, and part compliance officer.</w:t>
      </w:r>
    </w:p>
    <w:p>
      <w:pPr>
        <w:pStyle w:val="BodyText"/>
      </w:pPr>
      <w:r>
        <w:t xml:space="preserve">We also observed a growing trend towards sustainable carpentry. In response to California's strict environmental regulations, many</w:t>
      </w:r>
      <w:r>
        <w:t xml:space="preserve"> </w:t>
      </w:r>
      <w:r>
        <w:rPr>
          <w:bCs/>
          <w:b/>
        </w:rPr>
        <w:t xml:space="preserve">Carpenter</w:t>
      </w:r>
      <w:r>
        <w:t xml:space="preserve">s in</w:t>
      </w:r>
      <w:r>
        <w:t xml:space="preserve"> </w:t>
      </w:r>
      <w:r>
        <w:rPr>
          <w:bCs/>
          <w:b/>
        </w:rPr>
        <w:t xml:space="preserve">United States San Francisco</w:t>
      </w:r>
    </w:p>
    <w:p>
      <w:pPr>
        <w:pStyle w:val="BodyText"/>
      </w:pPr>
      <w:r>
        <w:t xml:space="preserve">are increasingly utilizing reclaimed wood. This not only reduces the carbon footprint of construction projects but also adds historical value, which is highly prized in the local real estate market.</w:t>
      </w:r>
    </w:p>
    <w:bookmarkEnd w:id="26"/>
    <w:bookmarkStart w:id="27" w:name="conclusion"/>
    <w:p>
      <w:pPr>
        <w:pStyle w:val="Heading2"/>
      </w:pPr>
      <w:r>
        <w:t xml:space="preserve">7. Conclusion</w:t>
      </w:r>
    </w:p>
    <w:p>
      <w:pPr>
        <w:pStyle w:val="FirstParagraph"/>
      </w:pPr>
      <w:r>
        <w:t xml:space="preserve">This laboratory report confirms that carpentry in</w:t>
      </w:r>
      <w:r>
        <w:t xml:space="preserve"> </w:t>
      </w:r>
      <w:r>
        <w:rPr>
          <w:bCs/>
          <w:b/>
        </w:rPr>
        <w:t xml:space="preserve">United States San Francisco</w:t>
      </w:r>
    </w:p>
    <w:p>
      <w:pPr>
        <w:pStyle w:val="BodyText"/>
      </w:pPr>
      <w:r>
        <w:t xml:space="preserve">is a specialized discipline requiring adaptation to seismic, climatic, and regulatory pressures. The professional</w:t>
      </w:r>
      <w:r>
        <w:t xml:space="preserve"> </w:t>
      </w:r>
      <w:r>
        <w:rPr>
          <w:bCs/>
          <w:b/>
        </w:rPr>
        <w:t xml:space="preserve">Carpenter</w:t>
      </w:r>
    </w:p>
    <w:p>
      <w:pPr>
        <w:pStyle w:val="BodyText"/>
      </w:pPr>
      <w:r>
        <w:t xml:space="preserve">s who thrive in this environment are those who combine technical precision with material expertise and regulatory fluency. Future studies should focus on the integration of smart-home technologies into traditional wooden structures, as this represents the next frontier for carpentry innovation in</w:t>
      </w:r>
      <w:r>
        <w:t xml:space="preserve"> </w:t>
      </w:r>
      <w:r>
        <w:rPr>
          <w:bCs/>
          <w:b/>
        </w:rPr>
        <w:t xml:space="preserve">United States San Francisco</w:t>
      </w:r>
      <w:r>
        <w:t xml:space="preserve">.</w:t>
      </w:r>
    </w:p>
    <w:p>
      <w:pPr>
        <w:pStyle w:val="BodyText"/>
      </w:pPr>
      <w:r>
        <w:t xml:space="preserve">In summary, the efficacy of any construction project in this region is directly proportional to the skill level and adaptive capacity of the</w:t>
      </w:r>
      <w:r>
        <w:t xml:space="preserve"> </w:t>
      </w:r>
      <w:r>
        <w:rPr>
          <w:bCs/>
          <w:b/>
        </w:rPr>
        <w:t xml:space="preserve">Carpenter</w:t>
      </w:r>
    </w:p>
    <w:p>
      <w:pPr>
        <w:pStyle w:val="BodyText"/>
      </w:pPr>
      <w:r>
        <w:t xml:space="preserve">involved. Without high-level craftsmanship tailored to the specific needs of</w:t>
      </w:r>
      <w:r>
        <w:t xml:space="preserve"> </w:t>
      </w:r>
      <w:r>
        <w:rPr>
          <w:bCs/>
          <w:b/>
        </w:rPr>
        <w:t xml:space="preserve">United States San Francisco</w:t>
      </w:r>
      <w:r>
        <w:t xml:space="preserve">, structural safety and aesthetic longevity cannot be guaranteed.</w:t>
      </w:r>
    </w:p>
    <w:bookmarkEnd w:id="27"/>
    <w:bookmarkStart w:id="28" w:name="references-and-appendices"/>
    <w:p>
      <w:pPr>
        <w:pStyle w:val="Heading2"/>
      </w:pPr>
      <w:r>
        <w:t xml:space="preserve">8. References and Appendices</w:t>
      </w:r>
    </w:p>
    <w:p>
      <w:pPr>
        <w:numPr>
          <w:ilvl w:val="0"/>
          <w:numId w:val="1003"/>
        </w:numPr>
        <w:pStyle w:val="Compact"/>
      </w:pPr>
      <w:r>
        <w:rPr>
          <w:bCs/>
          <w:b/>
        </w:rPr>
        <w:t xml:space="preserve">A:</w:t>
      </w:r>
      <w:r>
        <w:t xml:space="preserve"> </w:t>
      </w:r>
      <w:r>
        <w:t xml:space="preserve">California Building Code (CBC), Chapter 6 - Timber Frame Construction.</w:t>
      </w:r>
    </w:p>
    <w:p>
      <w:pPr>
        <w:numPr>
          <w:ilvl w:val="0"/>
          <w:numId w:val="1003"/>
        </w:numPr>
        <w:pStyle w:val="Compact"/>
      </w:pPr>
      <w:r>
        <w:rPr>
          <w:bCs/>
          <w:b/>
        </w:rPr>
        <w:t xml:space="preserve">B:</w:t>
      </w:r>
      <w:r>
        <w:t xml:space="preserve"> </w:t>
      </w:r>
      <w:r>
        <w:t xml:space="preserve">San Francisco Planning Department, Urban Design Guidelines for Historic Preservation.</w:t>
      </w:r>
    </w:p>
    <w:p>
      <w:pPr>
        <w:numPr>
          <w:ilvl w:val="0"/>
          <w:numId w:val="1003"/>
        </w:numPr>
        <w:pStyle w:val="Compact"/>
      </w:pPr>
      <w:r>
        <w:rPr>
          <w:bCs/>
          <w:b/>
        </w:rPr>
        <w:t xml:space="preserve">C:</w:t>
      </w:r>
      <w:r>
        <w:t xml:space="preserve"> </w:t>
      </w:r>
      <w:r>
        <w:t xml:space="preserve">Material Stress Test Results: Redwood vs. Pressure-Treated Pine in Saline Environments (Lab Data Set SF-203).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Structural Integrity and Material Efficiency of Professional Carpentry Services in United States San Francisco</dc:title>
  <dc:creator/>
  <cp:keywords/>
  <dcterms:created xsi:type="dcterms:W3CDTF">2026-07-29T12:45:38Z</dcterms:created>
  <dcterms:modified xsi:type="dcterms:W3CDTF">2026-07-29T12:45:38Z</dcterms:modified>
</cp:coreProperties>
</file>

<file path=docProps/custom.xml><?xml version="1.0" encoding="utf-8"?>
<Properties xmlns="http://schemas.openxmlformats.org/officeDocument/2006/custom-properties" xmlns:vt="http://schemas.openxmlformats.org/officeDocument/2006/docPropsVTypes"/>
</file>