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Assessment</w:t>
      </w:r>
      <w:r>
        <w:t xml:space="preserve"> </w:t>
      </w:r>
      <w:r>
        <w:t xml:space="preserve">Lab</w:t>
      </w:r>
      <w:r>
        <w:t xml:space="preserve"> </w:t>
      </w:r>
      <w:r>
        <w:t xml:space="preserve">Report:</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34" w:name="Xc8fc7f2590e35f5da5ff783ef47065c78ebc157"/>
    <w:p>
      <w:pPr>
        <w:pStyle w:val="Heading1"/>
      </w:pPr>
      <w:r>
        <w:t xml:space="preserve">Lab Report on Carpenter Standards and Practices in Vietnam Ho Chi Minh City</w:t>
      </w:r>
    </w:p>
    <w:bookmarkStart w:id="20" w:name="executive-summary"/>
    <w:p>
      <w:pPr>
        <w:pStyle w:val="Heading2"/>
      </w:pPr>
      <w:r>
        <w:t xml:space="preserve">1. Executive Summary</w:t>
      </w:r>
    </w:p>
    <w:p>
      <w:pPr>
        <w:pStyle w:val="FirstParagraph"/>
      </w:pPr>
      <w:r>
        <w:t xml:space="preserve">This laboratory report provides a comprehensive analysis of carpentry practices, material sourcing, and structural integrity standards within the construction industry of Vietnam Ho Chi Minh City. As Vietnam Ho Chi Minh City experiences rapid urbanization and infrastructural development, the role of the skilled Carpenter becomes increasingly critical. This study aims to evaluate current methodologies employed by local craftsmen, assess the quality control measures in place for wood processing, and identify gaps between traditional craftsmanship and modern building codes specific to the tropical climate of Vietnam Ho Chi Minh City.</w:t>
      </w:r>
    </w:p>
    <w:bookmarkEnd w:id="20"/>
    <w:bookmarkStart w:id="21" w:name="introduction"/>
    <w:p>
      <w:pPr>
        <w:pStyle w:val="Heading2"/>
      </w:pPr>
      <w:r>
        <w:t xml:space="preserve">2. Introduction</w:t>
      </w:r>
    </w:p>
    <w:p>
      <w:pPr>
        <w:pStyle w:val="FirstParagraph"/>
      </w:pPr>
      <w:r>
        <w:t xml:space="preserve">The city of Vietnam Ho Chi Minh City serves as the economic engine of Vietnam, characterized by a booming real estate sector and extensive infrastructure projects. Within this context, the trade of carpentry is not merely about woodworking; it encompasses cabinetry, formwork for concrete structures, interior finishing, and structural framing. The objective of this lab report is to document the technical proficiency required for a professional Carpenter operating in this specific geographical region.</w:t>
      </w:r>
    </w:p>
    <w:p>
      <w:pPr>
        <w:pStyle w:val="BodyText"/>
      </w:pPr>
      <w:r>
        <w:t xml:space="preserve">Vietnam Ho Chi Minh City presents unique challenges due to its humid tropical climate. High humidity levels significantly impact wood moisture content, leading potential issues such as warping, swelling, and fungal growth. Therefore, understanding how a Carpenter adapts traditional techniques to these environmental conditions is paramount. This report investigates the intersection of skilled labor (the Carpenter) and regional environmental factors in Vietnam Ho Chi Minh City.</w:t>
      </w:r>
    </w:p>
    <w:bookmarkEnd w:id="21"/>
    <w:bookmarkStart w:id="22" w:name="objectives"/>
    <w:p>
      <w:pPr>
        <w:pStyle w:val="Heading2"/>
      </w:pPr>
      <w:r>
        <w:t xml:space="preserve">3. Objectives</w:t>
      </w:r>
    </w:p>
    <w:p>
      <w:pPr>
        <w:numPr>
          <w:ilvl w:val="0"/>
          <w:numId w:val="1001"/>
        </w:numPr>
        <w:pStyle w:val="Compact"/>
      </w:pPr>
      <w:r>
        <w:t xml:space="preserve">To assess the technical skills and tools utilized by Carpenters in Vietnam Ho Chi Minh City.</w:t>
      </w:r>
    </w:p>
    <w:p>
      <w:pPr>
        <w:numPr>
          <w:ilvl w:val="0"/>
          <w:numId w:val="1001"/>
        </w:numPr>
        <w:pStyle w:val="Compact"/>
      </w:pPr>
      <w:r>
        <w:t xml:space="preserve">To analyze the durability of wood treatments against the humidity prevalent in Vietnam Ho Chi Minh City.</w:t>
      </w:r>
    </w:p>
    <w:p>
      <w:pPr>
        <w:numPr>
          <w:ilvl w:val="0"/>
          <w:numId w:val="1001"/>
        </w:numPr>
        <w:pStyle w:val="Compact"/>
      </w:pPr>
      <w:r>
        <w:t xml:space="preserve">To evaluate compliance with safety standards among carpentry teams operating within Vietnam Ho Chi Minh City construction sites.</w:t>
      </w:r>
    </w:p>
    <w:p>
      <w:pPr>
        <w:numPr>
          <w:ilvl w:val="0"/>
          <w:numId w:val="1001"/>
        </w:numPr>
        <w:pStyle w:val="Compact"/>
      </w:pPr>
      <w:r>
        <w:t xml:space="preserve">To propose recommendations for improving Carpenter training programs to better suit local materials and climate constraints.</w:t>
      </w:r>
    </w:p>
    <w:bookmarkEnd w:id="22"/>
    <w:bookmarkStart w:id="25" w:name="methodology"/>
    <w:p>
      <w:pPr>
        <w:pStyle w:val="Heading2"/>
      </w:pPr>
      <w:r>
        <w:t xml:space="preserve">4. Methodology</w:t>
      </w:r>
    </w:p>
    <w:p>
      <w:pPr>
        <w:pStyle w:val="FirstParagraph"/>
      </w:pPr>
      <w:r>
        <w:t xml:space="preserve">The data for this lab report was collected through a combination of on-site observations, material testing, and interviews with master Carpenters across various districts in Vietnam Ho Chi Minh City. The study period spanned three months to account for seasonal variations in humidity.</w:t>
      </w:r>
    </w:p>
    <w:bookmarkStart w:id="23" w:name="site-selection"/>
    <w:p>
      <w:pPr>
        <w:pStyle w:val="Heading3"/>
      </w:pPr>
      <w:r>
        <w:t xml:space="preserve">4.1 Site Selection</w:t>
      </w:r>
    </w:p>
    <w:p>
      <w:pPr>
        <w:pStyle w:val="FirstParagraph"/>
      </w:pPr>
      <w:r>
        <w:t xml:space="preserve">Sites were selected in District 1, representing high-end commercial projects, and District 7, representing residential developments. This ensures a representative sample of carpentry work in Vietnam Ho Chi Minh City.</w:t>
      </w:r>
    </w:p>
    <w:bookmarkEnd w:id="23"/>
    <w:bookmarkStart w:id="24" w:name="data-collection"/>
    <w:p>
      <w:pPr>
        <w:pStyle w:val="Heading3"/>
      </w:pPr>
      <w:r>
        <w:t xml:space="preserve">4.2 Data Collection</w:t>
      </w:r>
    </w:p>
    <w:p>
      <w:pPr>
        <w:pStyle w:val="FirstParagraph"/>
      </w:pPr>
      <w:r>
        <w:rPr>
          <w:bCs/>
          <w:b/>
        </w:rPr>
        <w:t xml:space="preserve">A. Tool Analysis:</w:t>
      </w:r>
      <w:r>
        <w:t xml:space="preserve"> </w:t>
      </w:r>
      <w:r>
        <w:t xml:space="preserve">We examined the types of saws, drills, and measuring instruments used by local Carpenters to determine efficiency and precision levels.</w:t>
      </w:r>
    </w:p>
    <w:p>
      <w:pPr>
        <w:pStyle w:val="BodyText"/>
      </w:pPr>
      <w:r>
        <w:rPr>
          <w:bCs/>
          <w:b/>
        </w:rPr>
        <w:t xml:space="preserve">B. Material Testing:</w:t>
      </w:r>
      <w:r>
        <w:t xml:space="preserve"> </w:t>
      </w:r>
      <w:r>
        <w:t xml:space="preserve">Samples of teak, acacia, and engineered wood commonly used in Vietnam Ho Chi Minh City were subjected to moisture content analysis before and after exposure to local weather conditions.</w:t>
      </w:r>
    </w:p>
    <w:p>
      <w:pPr>
        <w:pStyle w:val="BodyText"/>
      </w:pPr>
      <w:r>
        <w:rPr>
          <w:bCs/>
          <w:b/>
        </w:rPr>
        <w:t xml:space="preserve">C. Structural Integrity Checks:</w:t>
      </w:r>
      <w:r>
        <w:t xml:space="preserve"> </w:t>
      </w:r>
      <w:r>
        <w:t xml:space="preserve">Joints and frames constructed by Carpenters were stress-tested to ensure they meet the load-bearing requirements typical of Vietnamese building codes.</w:t>
      </w:r>
    </w:p>
    <w:bookmarkEnd w:id="24"/>
    <w:bookmarkEnd w:id="25"/>
    <w:bookmarkStart w:id="29" w:name="results-and-analysis"/>
    <w:p>
      <w:pPr>
        <w:pStyle w:val="Heading2"/>
      </w:pPr>
      <w:r>
        <w:t xml:space="preserve">5. Results and Analysis</w:t>
      </w:r>
    </w:p>
    <w:bookmarkStart w:id="26" w:name="carpenter-skill-proficiency"/>
    <w:p>
      <w:pPr>
        <w:pStyle w:val="Heading3"/>
      </w:pPr>
      <w:r>
        <w:t xml:space="preserve">5.1 Carpenter Skill Proficiency</w:t>
      </w:r>
    </w:p>
    <w:p>
      <w:pPr>
        <w:pStyle w:val="FirstParagraph"/>
      </w:pPr>
      <w:r>
        <w:t xml:space="preserve">The observations in Vietnam Ho Chi Minh City revealed a dichotomy between traditional manual skills and modern machine operation. While master Carpenters demonstrated exceptional precision in joinery, particularly with natural wood, there was a noticeable variance in the use of digital leveling tools. The younger generation of Carpenters in Vietnam Ho Chi Minh City showed greater adaptability to CNC machinery, whereas senior craftsmen relied heavily on traditional hand tools.</w:t>
      </w:r>
    </w:p>
    <w:bookmarkEnd w:id="26"/>
    <w:bookmarkStart w:id="27" w:name="material-durability-and-treatment"/>
    <w:p>
      <w:pPr>
        <w:pStyle w:val="Heading3"/>
      </w:pPr>
      <w:r>
        <w:t xml:space="preserve">5.2 Material Durability and Treatment</w:t>
      </w:r>
    </w:p>
    <w:p>
      <w:pPr>
        <w:pStyle w:val="FirstParagraph"/>
      </w:pPr>
      <w:r>
        <w:t xml:space="preserve">A significant finding relates to the treatment of wood against humidity. In Vietnam Ho Chi Minh City, the relative humidity often exceeds 80%. Our tests indicated that untreated or poorly sealed wood absorbed moisture rapidly, leading to a 4-6% increase in volume within two weeks. Carpenters who utilized modern sealants and kiln-dried timber showed significantly better stability. However, cost constraints in Vietnam Ho Chi Minh City sometimes forced contractors to use less processed lumber, compromising the longevity of the carpentry work.</w:t>
      </w:r>
    </w:p>
    <w:bookmarkEnd w:id="27"/>
    <w:bookmarkStart w:id="28" w:name="safety-standards"/>
    <w:p>
      <w:pPr>
        <w:pStyle w:val="Heading3"/>
      </w:pPr>
      <w:r>
        <w:t xml:space="preserve">5.3 Safety Standards</w:t>
      </w:r>
    </w:p>
    <w:p>
      <w:pPr>
        <w:pStyle w:val="FirstParagraph"/>
      </w:pPr>
      <w:r>
        <w:t xml:space="preserve">Safety compliance among Carpenters on sites in Vietnam Ho Chi Minh City varied. While large-scale construction firms adhered strictly to international safety protocols, smaller subcontractors often lacked adequate personal protective equipment (PPE). Dust inhalation from sanding operations was a prevalent issue, highlighting the need for improved ventilation systems and respirator usage among local Carpenter teams.</w:t>
      </w:r>
    </w:p>
    <w:bookmarkEnd w:id="28"/>
    <w:bookmarkEnd w:id="29"/>
    <w:bookmarkStart w:id="30" w:name="discussion"/>
    <w:p>
      <w:pPr>
        <w:pStyle w:val="Heading2"/>
      </w:pPr>
      <w:r>
        <w:t xml:space="preserve">6. Discussion</w:t>
      </w:r>
    </w:p>
    <w:p>
      <w:pPr>
        <w:pStyle w:val="FirstParagraph"/>
      </w:pPr>
      <w:r>
        <w:t xml:space="preserve">The role of the Carpenter in Vietnam Ho Chi Minh City is evolving. The demand for high-quality interior design in luxury apartments and hotels has elevated the status of fine carpentry. However, this comes with the challenge of educating Carpenters on sustainable practices and modern safety regulations.</w:t>
      </w:r>
    </w:p>
    <w:p>
      <w:pPr>
        <w:pStyle w:val="BodyText"/>
      </w:pPr>
      <w:r>
        <w:t xml:space="preserve">The climate factor cannot be overstated. For any Carpenter working in Vietnam Ho Chi Minh City, understanding hygroscopy is as important as understanding geometry. The lab report findings suggest that a gap exists in technical training regarding material science specific to tropical environments. Many Carpenters are trained in general woodworking but lack specialized knowledge on how to mitigate moisture damage effectively.</w:t>
      </w:r>
    </w:p>
    <w:p>
      <w:pPr>
        <w:pStyle w:val="BodyText"/>
      </w:pPr>
      <w:r>
        <w:t xml:space="preserve">Furthermore, the integration of technology is slow but steady. To maintain competitiveness, Carpenter apprenticeships in Vietnam Ho Chi Minh City must incorporate digital literacy and modern machinery operation into their curricula.</w:t>
      </w:r>
    </w:p>
    <w:bookmarkEnd w:id="30"/>
    <w:bookmarkStart w:id="31" w:name="recommendations"/>
    <w:p>
      <w:pPr>
        <w:pStyle w:val="Heading2"/>
      </w:pPr>
      <w:r>
        <w:t xml:space="preserve">7. Recommendations</w:t>
      </w:r>
    </w:p>
    <w:p>
      <w:pPr>
        <w:numPr>
          <w:ilvl w:val="0"/>
          <w:numId w:val="1002"/>
        </w:numPr>
        <w:pStyle w:val="Compact"/>
      </w:pPr>
      <w:r>
        <w:rPr>
          <w:bCs/>
          <w:b/>
        </w:rPr>
        <w:t xml:space="preserve">Vocational Training Enhancement:</w:t>
      </w:r>
      <w:r>
        <w:t xml:space="preserve"> </w:t>
      </w:r>
      <w:r>
        <w:t xml:space="preserve">Institutions in Vietnam Ho Chi Minh City should update Carpenter training modules to include specific modules on tropical wood treatment and humidity control.</w:t>
      </w:r>
    </w:p>
    <w:p>
      <w:pPr>
        <w:numPr>
          <w:ilvl w:val="0"/>
          <w:numId w:val="1002"/>
        </w:numPr>
        <w:pStyle w:val="Compact"/>
      </w:pPr>
      <w:r>
        <w:rPr>
          <w:bCs/>
          <w:b/>
        </w:rPr>
        <w:t xml:space="preserve">Safety Protocols:</w:t>
      </w:r>
      <w:r>
        <w:t xml:space="preserve"> </w:t>
      </w:r>
      <w:r>
        <w:t xml:space="preserve">Regulatory bodies should enforce stricter safety inspections for carpentry sites in Vietnam Ho Chi Minh City, particularly regarding dust management and PPE usage.</w:t>
      </w:r>
    </w:p>
    <w:p>
      <w:pPr>
        <w:numPr>
          <w:ilvl w:val="0"/>
          <w:numId w:val="1002"/>
        </w:numPr>
        <w:pStyle w:val="Compact"/>
      </w:pPr>
      <w:r>
        <w:rPr>
          <w:bCs/>
          <w:b/>
        </w:rPr>
        <w:t xml:space="preserve">Machinery Adoption:</w:t>
      </w:r>
      <w:r>
        <w:t xml:space="preserve"> </w:t>
      </w:r>
      <w:r>
        <w:t xml:space="preserve">Encouragement for Carpenters to adopt energy-efficient CNC tools can improve precision and reduce physical strain, benefiting the overall quality of construction in Vietnam Ho Chi Minh City.</w:t>
      </w:r>
    </w:p>
    <w:p>
      <w:pPr>
        <w:numPr>
          <w:ilvl w:val="0"/>
          <w:numId w:val="1002"/>
        </w:numPr>
        <w:pStyle w:val="Compact"/>
      </w:pPr>
      <w:r>
        <w:rPr>
          <w:bCs/>
          <w:b/>
        </w:rPr>
        <w:t xml:space="preserve">Sustainable Sourcing:</w:t>
      </w:r>
      <w:r>
        <w:t xml:space="preserve"> </w:t>
      </w:r>
      <w:r>
        <w:t xml:space="preserve">Promoting the use of sustainably sourced acacia and rubberwood, which are abundant in Vietnam, can support local economies while providing Carpenters with stable material sources.</w:t>
      </w:r>
    </w:p>
    <w:bookmarkEnd w:id="31"/>
    <w:bookmarkStart w:id="32" w:name="conclusion"/>
    <w:p>
      <w:pPr>
        <w:pStyle w:val="Heading2"/>
      </w:pPr>
      <w:r>
        <w:t xml:space="preserve">8. Conclusion</w:t>
      </w:r>
    </w:p>
    <w:p>
      <w:pPr>
        <w:pStyle w:val="FirstParagraph"/>
      </w:pPr>
      <w:r>
        <w:t xml:space="preserve">In conclusion, this lab report highlights the critical importance of skilled Carpentry in the construction landscape of Vietnam Ho Chi Minh City. The Carpenter is not just a worker but a key factor in ensuring structural integrity and aesthetic quality in a challenging tropical environment. By addressing the gaps identified regarding material treatment, safety standards, and technological adoption, stakeholders can elevate the standard of carpentry work across Vietnam Ho Chi Minh City.</w:t>
      </w:r>
    </w:p>
    <w:p>
      <w:pPr>
        <w:pStyle w:val="BodyText"/>
      </w:pPr>
      <w:r>
        <w:t xml:space="preserve">The future of construction in this vibrant city depends on empowering Carpenters with modern knowledge while respecting traditional craftsmanship. Continued research and investment in Carpenter education will ensure that Vietnam Ho Chi Minh City remains a hub for high-quality, durable, and safe building practices.</w:t>
      </w:r>
    </w:p>
    <w:bookmarkEnd w:id="32"/>
    <w:bookmarkStart w:id="33" w:name="references"/>
    <w:p>
      <w:pPr>
        <w:pStyle w:val="Heading2"/>
      </w:pPr>
      <w:r>
        <w:t xml:space="preserve">9. References</w:t>
      </w:r>
    </w:p>
    <w:p>
      <w:pPr>
        <w:numPr>
          <w:ilvl w:val="0"/>
          <w:numId w:val="1003"/>
        </w:numPr>
        <w:pStyle w:val="Compact"/>
      </w:pPr>
      <w:r>
        <w:t xml:space="preserve">Vietnam National Building Code (QCVN), Section on Wood Structures.</w:t>
      </w:r>
    </w:p>
    <w:p>
      <w:pPr>
        <w:numPr>
          <w:ilvl w:val="0"/>
          <w:numId w:val="1003"/>
        </w:numPr>
        <w:pStyle w:val="Compact"/>
      </w:pPr>
      <w:r>
        <w:t xml:space="preserve">Housing and Construction Department of Vietnam Ho Chi Minh City, Annual Industry Report 2023.</w:t>
      </w:r>
    </w:p>
    <w:p>
      <w:pPr>
        <w:numPr>
          <w:ilvl w:val="0"/>
          <w:numId w:val="1003"/>
        </w:numPr>
        <w:pStyle w:val="Compact"/>
      </w:pPr>
      <w:r>
        <w:t xml:space="preserve">Tropical Timber Association Guidelines for Moisture Control in Southeast Asia.</w:t>
      </w:r>
    </w:p>
    <w:bookmarkEnd w:id="33"/>
    <w:bookmarkEnd w:id="34"/>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Assessment Lab Report: Vietnam Ho Chi Minh City</dc:title>
  <dc:creator/>
  <dc:language>en</dc:language>
  <cp:keywords/>
  <dcterms:created xsi:type="dcterms:W3CDTF">2026-07-29T22:12:36Z</dcterms:created>
  <dcterms:modified xsi:type="dcterms:W3CDTF">2026-07-29T22:12:36Z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