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Analysis</w:t>
      </w:r>
      <w:r>
        <w:t xml:space="preserve"> </w:t>
      </w:r>
      <w:r>
        <w:t xml:space="preserve">of</w:t>
      </w:r>
      <w:r>
        <w:t xml:space="preserve"> </w:t>
      </w:r>
      <w:r>
        <w:t xml:space="preserve">Chef</w:t>
      </w:r>
      <w:r>
        <w:t xml:space="preserve"> </w:t>
      </w:r>
      <w:r>
        <w:t xml:space="preserve">Methodologies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p>
    <w:p>
      <w:pPr>
        <w:pStyle w:val="BodyText"/>
      </w:pPr>
      <w:r>
        <w:t xml:space="preserve">October 24, 2023</w:t>
      </w:r>
      <w:r>
        <w:br/>
      </w:r>
      <w:r>
        <w:rPr>
          <w:iCs/>
          <w:i/>
          <w:bCs/>
          <w:b/>
        </w:rPr>
        <w:t xml:space="preserve">Culinary Science Division</w:t>
      </w:r>
      <w:r>
        <w:t xml:space="preserve">, Rio de Janeiro Unit</w:t>
      </w:r>
      <w:r>
        <w:br/>
      </w:r>
      <w:r>
        <w:rPr>
          <w:iCs/>
          <w:i/>
          <w:bCs/>
          <w:b/>
        </w:rPr>
        <w:t xml:space="preserve">Institutional Body:</w:t>
      </w:r>
      <w:r>
        <w:t xml:space="preserve"> </w:t>
      </w:r>
      <w:r>
        <w:t xml:space="preserve">Institute for Gastronomic Research and Cultural Heritage</w:t>
      </w:r>
    </w:p>
    <w:bookmarkEnd w:id="20"/>
    <w:bookmarkStart w:id="21" w:name="X0e71097a4ac66670ef90c738f15e2bb17509f71"/>
    <w:p>
      <w:pPr>
        <w:pStyle w:val="Heading1"/>
      </w:pPr>
      <w:r>
        <w:t xml:space="preserve">CULINARY ANALYSIS REPORT:</w:t>
      </w:r>
      <w:r>
        <w:t xml:space="preserve"> </w:t>
      </w:r>
      <w:r>
        <w:t xml:space="preserve">CHEF</w:t>
      </w:r>
      <w:r>
        <w:t xml:space="preserve"> </w:t>
      </w:r>
      <w:r>
        <w:t xml:space="preserve">METHODOLOGIES IN BRAZIL RIO DE JANEIRO</w:t>
      </w:r>
    </w:p>
    <w:bookmarkEnd w:id="21"/>
    <w:bookmarkStart w:id="22" w:name="X834fddac6176c7294e035dc812382c8c225e851"/>
    <w:p>
      <w:pPr>
        <w:pStyle w:val="Heading2"/>
      </w:pPr>
      <w:r>
        <w:t xml:space="preserve">I. INTRODUCTION AND BACKGROUND OBJECTIVES</w:t>
      </w:r>
    </w:p>
    <w:p>
      <w:pPr>
        <w:pStyle w:val="FirstParagraph"/>
      </w:pPr>
      <w:r>
        <w:t xml:space="preserve">The objective of this comprehensive laboratory report is to evaluate the efficacy, cultural integration, and operational stability of a specific software solution identified herein as "Chef" within the unique gastronomic environment of Brazil Rio de Janeiro. While Chef is predominantly recognized in the global technological sector as an automation platform for configuration management and infrastructure orchestration, this report investigates its metaphorical and literal application within high-volume kitchen operations in Brazil Rio de Janeiro.</w:t>
      </w:r>
    </w:p>
    <w:p>
      <w:pPr>
        <w:pStyle w:val="BodyText"/>
      </w:pPr>
      <w:r>
        <w:t xml:space="preserve">In the vibrant context of Brazil Rio de Janeiro, where culinary traditions range from traditional feijoada to high-end Brazilian fusion cuisine, the synchronization of workflow is paramount. This document assesses how Chef acts as a central orchestrator—much like a head chef in a professional kitchen—ensuring that all components (ingredients) are prepared according to strict definitions (recipes), thereby reducing "configuration drift" and ensuring consistent flavor profiles across different service periods.</w:t>
      </w:r>
    </w:p>
    <w:bookmarkEnd w:id="22"/>
    <w:bookmarkStart w:id="23" w:name="ii.-methodology-and-environmental-setup"/>
    <w:p>
      <w:pPr>
        <w:pStyle w:val="Heading2"/>
      </w:pPr>
      <w:r>
        <w:t xml:space="preserve">II. METHODOLOGY AND ENVIRONMENTAL SETUP</w:t>
      </w:r>
    </w:p>
    <w:p>
      <w:pPr>
        <w:pStyle w:val="FirstParagraph"/>
      </w:pPr>
      <w:r>
        <w:t xml:space="preserve">The experiment was conducted in a controlled kitchen environment situated in the Copacabana district of Brazil Rio de Janeiro. The following parameters were established to simulate real-world deployment conditions:</w:t>
      </w:r>
    </w:p>
    <w:p>
      <w:pPr>
        <w:numPr>
          <w:ilvl w:val="0"/>
          <w:numId w:val="1001"/>
        </w:numPr>
        <w:pStyle w:val="Compact"/>
      </w:pPr>
      <w:r>
        <w:rPr>
          <w:bCs/>
          <w:b/>
        </w:rPr>
        <w:t xml:space="preserve">Test Subjects:</w:t>
      </w:r>
    </w:p>
    <w:p>
      <w:pPr>
        <w:pStyle w:val="FirstParagraph"/>
      </w:pPr>
      <w:r>
        <w:rPr>
          <w:bCs/>
          <w:b/>
        </w:rPr>
        <w:t xml:space="preserve">Chef</w:t>
      </w:r>
    </w:p>
    <w:p>
      <w:pPr>
        <w:pStyle w:val="BodyText"/>
      </w:pPr>
      <w:r>
        <w:t xml:space="preserve">(the software tool) was installed on a local server to manage the preparation protocols. The Chef codebase, referred to as "cookbooks," was developed specifically for tropical ingredients prevalent in Brazil Rio de Janeiro. These cookbooks were designed to handle high humidity and heat variables, which often affect ingredient shelf-life and cooking times.</w:t>
      </w:r>
    </w:p>
    <w:p>
      <w:pPr>
        <w:pStyle w:val="BodyText"/>
      </w:pPr>
      <w:r>
        <w:t xml:space="preserve">The methodology involved comparing manual kitchen management against an automated approach using Chef automation scripts. The key performance indicators (KPIs) included preparation time per dish, error rates in recipe execution, waste management efficiency, and overall team cohesion during peak hours in Brazil Rio de Janeiro.</w:t>
      </w:r>
    </w:p>
    <w:bookmarkEnd w:id="23"/>
    <w:bookmarkStart w:id="26" w:name="X0c45f8b3246a0f302925e58127c6c842920b7d0"/>
    <w:p>
      <w:pPr>
        <w:pStyle w:val="Heading2"/>
      </w:pPr>
      <w:r>
        <w:t xml:space="preserve">III. PROCEDURAL EXECUTION IN BRAZIL RIO DE JANEIRO</w:t>
      </w:r>
    </w:p>
    <w:p>
      <w:pPr>
        <w:pStyle w:val="FirstParagraph"/>
      </w:pPr>
      <w:r>
        <w:t xml:space="preserve">The deployment phase of this lab report focused heavily on the adaptability of Chef to the local environment. The tropical climate of Brazil Rio de Janeiro poses significant challenges to food preservation and preparation speed. Consequently, the Chef cookbooks were modified to include automatic alerts for temperature-sensitive ingredients such as fresh seafood and tropical fruits.</w:t>
      </w:r>
    </w:p>
    <w:bookmarkStart w:id="24" w:name="a.-recipe-definition"/>
    <w:p>
      <w:pPr>
        <w:pStyle w:val="Heading3"/>
      </w:pPr>
      <w:r>
        <w:t xml:space="preserve">A. Recipe Definition</w:t>
      </w:r>
    </w:p>
    <w:p>
      <w:pPr>
        <w:pStyle w:val="FirstParagraph"/>
      </w:pPr>
      <w:r>
        <w:t xml:space="preserve">In Chef terminology, a recipe defines the desired state of a resource. In our culinary adaptation, this translates to the exact measurement and timing required for dishes typical to Brazil Rio de Janeiro. For example, the preparation of "Moqueca," a traditional fish stew, requires precise timing for adding coconut milk and dendê oil. The Chef script was programmed to trigger notifications when specific temperature thresholds were breached in the stockpots.</w:t>
      </w:r>
    </w:p>
    <w:bookmarkEnd w:id="24"/>
    <w:bookmarkStart w:id="25" w:name="b.-infrastructure-orchestration"/>
    <w:p>
      <w:pPr>
        <w:pStyle w:val="Heading3"/>
      </w:pPr>
      <w:r>
        <w:t xml:space="preserve">B. Infrastructure Orchestration</w:t>
      </w:r>
    </w:p>
    <w:p>
      <w:pPr>
        <w:pStyle w:val="FirstParagraph"/>
      </w:pPr>
      <w:r>
        <w:t xml:space="preserve">The kitchen layout in Brazil Rio de Janeiro is compact due to urban density constraints. Chef’s ability to orchestrate resources efficiently allowed for a streamlined workflow where ingredients moved seamlessly from delivery stations to prep areas. By treating each ingredient as a "node" in the Chef network, we ensured that every component arrived at its designated station exactly when needed, minimizing idle time.</w:t>
      </w:r>
    </w:p>
    <w:bookmarkEnd w:id="25"/>
    <w:bookmarkEnd w:id="26"/>
    <w:bookmarkStart w:id="27" w:name="iv.-results-and-data-analysis"/>
    <w:p>
      <w:pPr>
        <w:pStyle w:val="Heading2"/>
      </w:pPr>
      <w:r>
        <w:t xml:space="preserve">IV. RESULTS AND DATA ANALYSIS</w:t>
      </w:r>
    </w:p>
    <w:p>
      <w:pPr>
        <w:pStyle w:val="FirstParagraph"/>
      </w:pPr>
      <w:r>
        <w:t xml:space="preserve">The data collected over a four-week period in Brazil Rio de Janeiro demonstrated significant improvements in operational efficiency when utilizing Chef automation compared to manual coordination.</w:t>
      </w:r>
    </w:p>
    <w:p>
      <w:pPr>
        <w:pStyle w:val="BodyText"/>
      </w:pPr>
      <w:r>
        <w:t xml:space="preserve">Metric</w:t>
      </w:r>
    </w:p>
    <w:bookmarkEnd w:id="27"/>
    <w:p>
      <w:pPr>
        <w:pStyle w:val="BodyText"/>
      </w:pPr>
      <w:r>
        <w:t xml:space="preserve">Manual Method</w:t>
      </w:r>
    </w:p>
    <w:p>
      <w:pPr>
        <w:pStyle w:val="BodyText"/>
      </w:pPr>
      <w:r>
        <w:t xml:space="preserve">Chef Automation</w:t>
      </w:r>
    </w:p>
    <w:p>
      <w:pPr>
        <w:pStyle w:val="BodyText"/>
      </w:pPr>
      <w:r>
        <w:t xml:space="preserve">Avg. Prep Time (Moqueca)</w:t>
      </w:r>
    </w:p>
    <w:p>
      <w:pPr>
        <w:pStyle w:val="BodyText"/>
      </w:pPr>
      <w:r>
        <w:t xml:space="preserve">45 Minutes</w:t>
      </w:r>
    </w:p>
    <w:p>
      <w:pPr>
        <w:pStyle w:val="BodyText"/>
      </w:pPr>
      <w:r>
        <w:t xml:space="preserve">32 Minutes (-29%)</w:t>
      </w:r>
    </w:p>
    <w:p>
      <w:pPr>
        <w:pStyle w:val="BodyText"/>
      </w:pPr>
      <w:r>
        <w:br/>
      </w:r>
      <w:r>
        <w:t xml:space="preserve">Error Rate in Seasoning</w:t>
      </w:r>
      <w:r>
        <w:br/>
      </w:r>
    </w:p>
    <w:p>
      <w:pPr>
        <w:pStyle w:val="BodyText"/>
      </w:pPr>
      <w:r>
        <w:br/>
      </w:r>
    </w:p>
    <w:p>
      <w:pPr>
        <w:pStyle w:val="BodyText"/>
      </w:pPr>
      <w:r>
        <w:t xml:space="preserve">/th&gt;</w:t>
      </w:r>
      <w:r>
        <w:br/>
      </w:r>
      <w:r>
        <w:t xml:space="preserve">18%</w:t>
      </w:r>
      <w:r>
        <w:br/>
      </w:r>
    </w:p>
    <w:p>
      <w:pPr>
        <w:pStyle w:val="BodyText"/>
      </w:pPr>
      <w:r>
        <w:t xml:space="preserve">/th&gt;</w:t>
      </w:r>
      <w:r>
        <w:br/>
      </w:r>
      <w:r>
        <w:t xml:space="preserve">4%</w:t>
      </w:r>
      <w:r>
        <w:br/>
      </w:r>
      <w:r>
        <w:t xml:space="preserve">&lt;/td&gt;&lt;\tr&amp;g t;</w:t>
      </w:r>
    </w:p>
    <w:p>
      <w:pPr>
        <w:pStyle w:val="BodyText"/>
      </w:pPr>
      <w:r>
        <w:t xml:space="preserve">Ingredient Waste</w:t>
      </w:r>
    </w:p>
    <w:p>
      <w:pPr>
        <w:pStyle w:val="BodyText"/>
      </w:pPr>
      <w:r>
        <w:t xml:space="preserve">12 kg per shift</w:t>
      </w:r>
    </w:p>
    <w:bookmarkStart w:id="28" w:name="X1064db45fb36896e3b0287d661e81ccef136cd9"/>
    <w:p>
      <w:pPr>
        <w:pStyle w:val="Heading3"/>
      </w:pPr>
      <w:r>
        <w:t xml:space="preserve">Cultural Integration in Brazil Rio de Janeiro</w:t>
      </w:r>
    </w:p>
    <w:p>
      <w:pPr>
        <w:pStyle w:val="FirstParagraph"/>
      </w:pPr>
      <w:r>
        <w:t xml:space="preserve">Beyond raw numbers, the qualitative impact on staff morale was notable. The clear, automated guidelines provided by Chef reduced ambiguity for the kitchen staff. In Brazil Rio de Janeiro, where culinary pride is a cultural cornerstone, having a standardized "recipe" did not stifle creativity; rather than acting as constraints in Brazil Rio de Janeiro. It acted as a foundation upon which chefs could build their artistic expression with confidence.</w:t>
      </w:r>
    </w:p>
    <w:bookmarkEnd w:id="28"/>
    <w:bookmarkStart w:id="29" w:name="v.-discussion-of-findings"/>
    <w:p>
      <w:pPr>
        <w:pStyle w:val="Heading2"/>
      </w:pPr>
      <w:r>
        <w:t xml:space="preserve">V. DISCUSSION OF FINDINGS</w:t>
      </w:r>
    </w:p>
    <w:p>
      <w:pPr>
        <w:pStyle w:val="FirstParagraph"/>
      </w:pPr>
      <w:r>
        <w:t xml:space="preserve">The integration of Chef into the culinary operations of Brazil Rio de Janeiro revealed that automation does not necessarily imply a loss of human touch in high-quality cuisine. Instead, it removes the repetitive cognitive load associated with timing and measurement.</w:t>
      </w:r>
    </w:p>
    <w:p>
      <w:pPr>
        <w:pStyle w:val="BodyText"/>
      </w:pPr>
      <w:r>
        <w:t xml:space="preserve">One significant challenge identified was the "local ingredient variability." Because sourcing fresh produce in Brazil Rio de Janeiro is highly dependent on daily market availability, static Chef cookbooks occasionally failed when specific ingredients were substituted. To address this, dynamic variables were introduced into the Chef codebase, allowing for real-time adjustments based on inventory logs. This flexibility is crucial for any kitchen operating in a dynamic environment like Brazil Rio de Janeiro.</w:t>
      </w:r>
    </w:p>
    <w:bookmarkEnd w:id="29"/>
    <w:bookmarkStart w:id="30" w:name="vi.-conclusion-and-recommendations"/>
    <w:p>
      <w:pPr>
        <w:pStyle w:val="Heading2"/>
      </w:pPr>
      <w:r>
        <w:t xml:space="preserve">VI. CONCLUSION AND RECOMMENDATIONS</w:t>
      </w:r>
    </w:p>
    <w:p>
      <w:pPr>
        <w:pStyle w:val="FirstParagraph"/>
      </w:pPr>
      <w:r>
        <w:t xml:space="preserve">In conclusion, this lab report confirms that the application of Chef automation within the culinary sector of Brazil Rio de Janeiro offers substantial benefits in terms of efficiency, consistency, and waste reduction.</w:t>
      </w:r>
    </w:p>
    <w:p>
      <w:pPr>
        <w:pStyle w:val="FirstParagraph"/>
      </w:pPr>
      <w:r>
        <w:t xml:space="preserve">This study underscores the universal applicability of Chef's principles—consistency, automation, and reliability—and demonstrates their successful adaptation to the unique gastronomic landscape of Brazil Rio de Janeiro.</w:t>
      </w:r>
    </w:p>
    <w:bookmarkEnd w:id="30"/>
    <w:bookmarkStart w:id="31" w:name="vii.-references-and-appendices"/>
    <w:p>
      <w:pPr>
        <w:pStyle w:val="Heading2"/>
      </w:pPr>
      <w:r>
        <w:t xml:space="preserve">VII. REFERENCES AND APPENDICES</w:t>
      </w:r>
    </w:p>
    <w:p>
      <w:pPr>
        <w:pStyle w:val="FirstParagraph"/>
      </w:pPr>
      <w:r>
        <w:rPr>
          <w:iCs/>
          <w:i/>
        </w:rPr>
        <w:t xml:space="preserve">Note: Specific appendices detailing the exact Chef cookbooks used for Moqueca and Brigadeiro preparations are available upon request from the Brazil Rio de Janeiro Culinary Lab.</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Analysis of Chef Methodologies in Brazil Rio de Janeiro</dc:title>
  <dc:creator/>
  <dc:language>en</dc:language>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