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Operations</w:t>
      </w:r>
      <w:r>
        <w:t xml:space="preserve"> </w:t>
      </w:r>
      <w:r>
        <w:t xml:space="preserve">and</w:t>
      </w:r>
      <w:r>
        <w:t xml:space="preserve"> </w:t>
      </w:r>
      <w:r>
        <w:t xml:space="preserve">Safety</w:t>
      </w:r>
      <w:r>
        <w:t xml:space="preserve"> </w:t>
      </w:r>
      <w:r>
        <w:t xml:space="preserve">Laboratory</w:t>
      </w:r>
      <w:r>
        <w:t xml:space="preserve"> </w:t>
      </w:r>
      <w:r>
        <w:t xml:space="preserve">Report:</w:t>
      </w:r>
      <w:r>
        <w:t xml:space="preserve"> </w:t>
      </w:r>
      <w:r>
        <w:t xml:space="preserve">Chef</w:t>
      </w:r>
      <w:r>
        <w:t xml:space="preserve"> </w:t>
      </w:r>
      <w:r>
        <w:t xml:space="preserve">Protocols</w:t>
      </w:r>
      <w:r>
        <w:t xml:space="preserve"> </w:t>
      </w:r>
      <w:r>
        <w:t xml:space="preserve">in</w:t>
      </w:r>
      <w:r>
        <w:t xml:space="preserve"> </w:t>
      </w:r>
      <w:r>
        <w:t xml:space="preserve">Toronto,</w:t>
      </w:r>
      <w:r>
        <w:t xml:space="preserve"> </w:t>
      </w:r>
      <w:r>
        <w:t xml:space="preserve">Canada</w:t>
      </w:r>
    </w:p>
    <w:bookmarkStart w:id="28" w:name="X687d6bbbc630b0be198c9d4835e3191e100ecc7"/>
    <w:p>
      <w:pPr>
        <w:pStyle w:val="Heading1"/>
      </w:pPr>
      <w:r>
        <w:t xml:space="preserve">CULINARY OPERATIONS AND SAFETY LABORATORY REPORT</w:t>
      </w:r>
    </w:p>
    <w:bookmarkStart w:id="27" w:name="X130734fb7221e47d8d7d131fa8a219653357575"/>
    <w:p>
      <w:pPr>
        <w:pStyle w:val="Heading2"/>
      </w:pPr>
      <w:r>
        <w:t xml:space="preserve">Analytical Assessment of Chef Competencies in Canada, Toronto Region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Toronto, Ontario, Canada</w:t>
      </w:r>
      <w:r>
        <w:br/>
      </w:r>
    </w:p>
    <w:p>
      <w:pPr>
        <w:pStyle w:val="BodyText"/>
      </w:pPr>
      <w:r>
        <w:t xml:space="preserve">District Analyzed:</w:t>
      </w:r>
    </w:p>
    <w:bookmarkStart w:id="20" w:name="abstract"/>
    <w:p>
      <w:pPr>
        <w:pStyle w:val="Heading3"/>
      </w:pPr>
      <w:r>
        <w:t xml:space="preserve">1.0 Abstract</w:t>
      </w:r>
    </w:p>
    <w:p>
      <w:pPr>
        <w:pStyle w:val="FirstParagraph"/>
      </w:pPr>
      <w:r>
        <w:t xml:space="preserve">This laboratory report serves as a comprehensive evaluation of the operational standards, safety protocols, and culinary techniques employed by a professional</w:t>
      </w:r>
      <w:r>
        <w:t xml:space="preserve"> </w:t>
      </w:r>
      <w:r>
        <w:rPr>
          <w:bCs/>
          <w:b/>
        </w:rPr>
        <w:t xml:space="preserve">chef</w:t>
      </w:r>
      <w:r>
        <w:t xml:space="preserve"> </w:t>
      </w:r>
      <w:r>
        <w:t xml:space="preserve">operating within the bustling culinary landscape of</w:t>
      </w:r>
      <w:r>
        <w:t xml:space="preserve"> </w:t>
      </w:r>
      <w:r>
        <w:rPr>
          <w:bCs/>
          <w:b/>
        </w:rPr>
        <w:t xml:space="preserve">Canada Toronto</w:t>
      </w:r>
      <w:r>
        <w:t xml:space="preserve">. The objective is to determine if current practices align with Health Canada regulations and local municipal codes specific to Toronto. The study focuses on food safety hygiene, ingredient sourcing sustainability, and the technical execution of recipes under high-pressure kitchen conditions typical of downtown Toronto establishments.</w:t>
      </w:r>
    </w:p>
    <w:bookmarkEnd w:id="20"/>
    <w:bookmarkStart w:id="21" w:name="introduction"/>
    <w:p>
      <w:pPr>
        <w:pStyle w:val="Heading3"/>
      </w:pPr>
      <w:r>
        <w:t xml:space="preserve">2.0 Introduction</w:t>
      </w:r>
    </w:p>
    <w:p>
      <w:pPr>
        <w:pStyle w:val="FirstParagraph"/>
      </w:pPr>
      <w:r>
        <w:t xml:space="preserve">The role of a</w:t>
      </w:r>
      <w:r>
        <w:t xml:space="preserve"> </w:t>
      </w:r>
      <w:r>
        <w:rPr>
          <w:bCs/>
          <w:b/>
        </w:rPr>
        <w:t xml:space="preserve">chef</w:t>
      </w:r>
      <w:r>
        <w:t xml:space="preserve"> </w:t>
      </w:r>
      <w:r>
        <w:t xml:space="preserve">extends far beyond the mere preparation of food; it encompasses management, hygiene enforcement, and cultural adaptation. In</w:t>
      </w:r>
      <w:r>
        <w:t xml:space="preserve"> </w:t>
      </w:r>
      <w:r>
        <w:rPr>
          <w:bCs/>
          <w:b/>
        </w:rPr>
        <w:t xml:space="preserve">Canada Toronto</w:t>
      </w:r>
      <w:r>
        <w:t xml:space="preserve">, the culinary scene is characterized by extreme diversity and high regulatory scrutiny. As one of Canada's largest cities with a multicultural population ranging from over 200 ethnic origins, Toronto presents unique challenges for any</w:t>
      </w:r>
      <w:r>
        <w:t xml:space="preserve"> </w:t>
      </w:r>
      <w:r>
        <w:rPr>
          <w:bCs/>
          <w:b/>
        </w:rPr>
        <w:t xml:space="preserve">chef</w:t>
      </w:r>
      <w:r>
        <w:t xml:space="preserve"> </w:t>
      </w:r>
      <w:r>
        <w:t xml:space="preserve">aiming to maintain consistency while adhering to strict local health codes.</w:t>
      </w:r>
    </w:p>
    <w:p>
      <w:pPr>
        <w:pStyle w:val="BodyText"/>
      </w:pPr>
      <w:r>
        <w:t xml:space="preserve">This report aims to document the "lab" conditions of a professional kitchen in Toronto. By treating the commercial kitchen as a controlled laboratory environment, we can analyze how variables such as humidity, ingredient temperature, and cross-contamination risks are managed. The significance of this analysis lies in ensuring public health safety while maintaining the high gastronomic standards expected by patrons in</w:t>
      </w:r>
      <w:r>
        <w:t xml:space="preserve"> </w:t>
      </w:r>
      <w:r>
        <w:rPr>
          <w:bCs/>
          <w:b/>
        </w:rPr>
        <w:t xml:space="preserve">Canada Toronto</w:t>
      </w:r>
      <w:r>
        <w:t xml:space="preserve">.</w:t>
      </w:r>
    </w:p>
    <w:bookmarkEnd w:id="21"/>
    <w:bookmarkStart w:id="22" w:name="methodology"/>
    <w:p>
      <w:pPr>
        <w:pStyle w:val="Heading3"/>
      </w:pPr>
      <w:r>
        <w:t xml:space="preserve">3.0 Methodology</w:t>
      </w:r>
    </w:p>
    <w:p>
      <w:pPr>
        <w:pStyle w:val="FirstParagraph"/>
      </w:pPr>
      <w:r>
        <w:t xml:space="preserve">The assessment was conducted over a fourteen-day observation period within a mid-sized restaurant kitchen located in the Yorkville district of</w:t>
      </w:r>
      <w:r>
        <w:t xml:space="preserve"> </w:t>
      </w:r>
      <w:r>
        <w:rPr>
          <w:bCs/>
          <w:b/>
        </w:rPr>
        <w:t xml:space="preserve">Canada Toronto</w:t>
      </w:r>
      <w:r>
        <w:t xml:space="preserve">. The primary subject of analysis was the head</w:t>
      </w:r>
      <w:r>
        <w:t xml:space="preserve"> </w:t>
      </w:r>
      <w:r>
        <w:rPr>
          <w:bCs/>
          <w:b/>
        </w:rPr>
        <w:t xml:space="preserve">chef</w:t>
      </w:r>
      <w:r>
        <w:t xml:space="preserve">. The following methods were utilized:</w:t>
      </w:r>
    </w:p>
    <w:p>
      <w:pPr>
        <w:numPr>
          <w:ilvl w:val="0"/>
          <w:numId w:val="1001"/>
        </w:numPr>
        <w:pStyle w:val="Compact"/>
      </w:pPr>
      <w:r>
        <w:rPr>
          <w:bCs/>
          <w:b/>
        </w:rPr>
        <w:t xml:space="preserve">Direct Observation:</w:t>
      </w:r>
      <w:r>
        <w:t xml:space="preserve"> </w:t>
      </w:r>
      <w:r>
        <w:t xml:space="preserve">Monitoring daily prep routines, cooking temperatures, and plating aesthetics.</w:t>
      </w:r>
    </w:p>
    <w:p>
      <w:pPr>
        <w:numPr>
          <w:ilvl w:val="0"/>
          <w:numId w:val="1001"/>
        </w:numPr>
        <w:pStyle w:val="Compact"/>
      </w:pPr>
      <w:r>
        <w:t xml:space="preserve">Safety Audits:&gt; Spot-checking refrigerator thermometers and sanitizer concentrations in compliance with Toronto Public Health standards.</w:t>
      </w:r>
    </w:p>
    <w:p>
      <w:pPr>
        <w:numPr>
          <w:ilvl w:val="0"/>
          <w:numId w:val="1001"/>
        </w:numPr>
        <w:pStyle w:val="Compact"/>
      </w:pPr>
      <w:r>
        <w:rPr>
          <w:bCs/>
          <w:b/>
        </w:rPr>
        <w:t xml:space="preserve">Cross-Contamination Testing:</w:t>
      </w:r>
      <w:r>
        <w:t xml:space="preserve"> </w:t>
      </w:r>
      <w:r>
        <w:t xml:space="preserve">Using ATP swab tests on cutting boards designated for raw meats versus vegetables to ensure the</w:t>
      </w:r>
      <w:r>
        <w:t xml:space="preserve"> </w:t>
      </w:r>
      <w:r>
        <w:rPr>
          <w:bCs/>
          <w:b/>
        </w:rPr>
        <w:t xml:space="preserve">chef</w:t>
      </w:r>
      <w:r>
        <w:t xml:space="preserve">'s cleaning protocols were effective.</w:t>
      </w:r>
    </w:p>
    <w:p>
      <w:pPr>
        <w:numPr>
          <w:ilvl w:val="0"/>
          <w:numId w:val="1001"/>
        </w:numPr>
        <w:pStyle w:val="Compact"/>
      </w:pPr>
      <w:r>
        <w:t xml:space="preserve">Sourcing Analysis:&gt; Reviewing invoices to verify that ingredients sourced locally within Ontario or imported according to</w:t>
      </w:r>
      <w:r>
        <w:t xml:space="preserve"> </w:t>
      </w:r>
      <w:r>
        <w:rPr>
          <w:iCs/>
          <w:i/>
        </w:rPr>
        <w:t xml:space="preserve">Canada Toronto</w:t>
      </w:r>
      <w:r>
        <w:t xml:space="preserve"> </w:t>
      </w:r>
      <w:r>
        <w:t xml:space="preserve">customs regulations meet freshness and quality criteria.</w:t>
      </w:r>
    </w:p>
    <w:bookmarkEnd w:id="22"/>
    <w:bookmarkStart w:id="23" w:name="observations-and-data-analysis"/>
    <w:p>
      <w:pPr>
        <w:pStyle w:val="Heading3"/>
      </w:pPr>
      <w:r>
        <w:t xml:space="preserve">4.0 Observations and Data Analysis</w:t>
      </w:r>
    </w:p>
    <w:p>
      <w:pPr>
        <w:pStyle w:val="FirstParagraph"/>
      </w:pPr>
      <w:r>
        <w:t xml:space="preserve">4.1 Hygiene and Sanitation Protocols</w:t>
      </w:r>
      <w:r>
        <w:br/>
      </w:r>
      <w:r>
        <w:t xml:space="preserve">The primary function of a</w:t>
      </w:r>
      <w:r>
        <w:t xml:space="preserve"> </w:t>
      </w:r>
      <w:r>
        <w:rPr>
          <w:bCs/>
          <w:b/>
        </w:rPr>
        <w:t xml:space="preserve">chef</w:t>
      </w:r>
      <w:r>
        <w:t xml:space="preserve"> </w:t>
      </w:r>
      <w:r>
        <w:t xml:space="preserve">in this region is the enforcement of hygiene. In Toronto, the Medical Officer of Health enforces strict guidelines under the *Food Premises Regulation*. Our observations indicated that the</w:t>
      </w:r>
      <w:r>
        <w:t xml:space="preserve"> </w:t>
      </w:r>
      <w:r>
        <w:rPr>
          <w:bCs/>
          <w:b/>
        </w:rPr>
        <w:t xml:space="preserve">chef</w:t>
      </w:r>
      <w:r>
        <w:t xml:space="preserve"> </w:t>
      </w:r>
      <w:r>
        <w:t xml:space="preserve">maintained a rigorous hand-washing schedule, checking hands every thirty minutes during peak service. However, minor lapses were noted in glove usage during garnishing stages. Despite this, ATP swab results showed bacterial counts well below the allowable limit set by Toronto Public Health inspectors.</w:t>
      </w:r>
    </w:p>
    <w:p>
      <w:pPr>
        <w:pStyle w:val="BodyText"/>
      </w:pPr>
      <w:r>
        <w:t xml:space="preserve">4.2 Temperature Control and Storage</w:t>
      </w:r>
      <w:r>
        <w:br/>
      </w:r>
      <w:r>
        <w:t xml:space="preserve">In the context of</w:t>
      </w:r>
      <w:r>
        <w:t xml:space="preserve"> </w:t>
      </w:r>
      <w:r>
        <w:rPr>
          <w:bCs/>
          <w:b/>
        </w:rPr>
        <w:t xml:space="preserve">Canada Toronto</w:t>
      </w:r>
      <w:r>
        <w:t xml:space="preserve">, where seasonal shifts can impact supply chain logistics, temperature control is critical. The</w:t>
      </w:r>
      <w:r>
        <w:t xml:space="preserve"> </w:t>
      </w:r>
      <w:r>
        <w:rPr>
          <w:bCs/>
          <w:b/>
        </w:rPr>
        <w:t xml:space="preserve">chef</w:t>
      </w:r>
      <w:r>
        <w:t xml:space="preserve"> </w:t>
      </w:r>
      <w:r>
        <w:t xml:space="preserve">demonstrated excellent management of cold storage. Walk-in coolers were consistently maintained between 0°C and 4°C (32°F - 40°F). Furthermore, hot holding units remained above 60°C (140°F). These metrics are vital for preventing bacterial growth, particularly in a city where diverse cuisines often involve complex marination processes that can introduce specific pathogen risks if not managed correctly.</w:t>
      </w:r>
    </w:p>
    <w:p>
      <w:pPr>
        <w:pStyle w:val="BodyText"/>
      </w:pPr>
      <w:r>
        <w:t xml:space="preserve">4.3 Ingredient Sourcing and Sustainability</w:t>
      </w:r>
      <w:r>
        <w:br/>
      </w:r>
      <w:r>
        <w:t xml:space="preserve">A distinct characteristic of the modern</w:t>
      </w:r>
      <w:r>
        <w:t xml:space="preserve"> </w:t>
      </w:r>
      <w:r>
        <w:rPr>
          <w:bCs/>
          <w:b/>
        </w:rPr>
        <w:t xml:space="preserve">chef</w:t>
      </w:r>
      <w:r>
        <w:t xml:space="preserve"> </w:t>
      </w:r>
      <w:r>
        <w:t xml:space="preserve">operating in</w:t>
      </w:r>
    </w:p>
    <w:p>
      <w:pPr>
        <w:pStyle w:val="BodyText"/>
      </w:pPr>
      <w:r>
        <w:t xml:space="preserve">Canada Toronto&gt; is the focus on local sourcing. The report highlights that 60% of vegetables used were sourced from farms within Southern Ontario, reducing carbon footprint and ensuring peak freshness. This aligns with consumer expectations in Toronto for sustainable dining options. The</w:t>
      </w:r>
      <w:r>
        <w:t xml:space="preserve"> </w:t>
      </w:r>
      <w:r>
        <w:rPr>
          <w:bCs/>
          <w:b/>
        </w:rPr>
        <w:t xml:space="preserve">chef</w:t>
      </w:r>
      <w:r>
        <w:t xml:space="preserve"> </w:t>
      </w:r>
      <w:r>
        <w:t xml:space="preserve">effectively communicated these provenance details to staff, ensuring that front-of-house personnel could accurately inform customers about the origin of their meals.</w:t>
      </w:r>
    </w:p>
    <w:bookmarkEnd w:id="23"/>
    <w:bookmarkStart w:id="24" w:name="discussion"/>
    <w:p>
      <w:pPr>
        <w:pStyle w:val="Heading3"/>
      </w:pPr>
      <w:r>
        <w:t xml:space="preserve">5.0 Discussion</w:t>
      </w:r>
    </w:p>
    <w:p>
      <w:pPr>
        <w:pStyle w:val="FirstParagraph"/>
      </w:pPr>
      <w:r>
        <w:t xml:space="preserve">The data collected supports the hypothesis that a competent</w:t>
      </w:r>
      <w:r>
        <w:t xml:space="preserve"> </w:t>
      </w:r>
      <w:r>
        <w:rPr>
          <w:bCs/>
          <w:b/>
        </w:rPr>
        <w:t xml:space="preserve">chef</w:t>
      </w:r>
      <w:r>
        <w:t xml:space="preserve"> </w:t>
      </w:r>
      <w:r>
        <w:t xml:space="preserve">in</w:t>
      </w:r>
    </w:p>
    <w:p>
      <w:pPr>
        <w:pStyle w:val="BodyText"/>
      </w:pPr>
      <w:r>
        <w:t xml:space="preserve">Canada Toronto&gt; must possess a dual competency: culinary artistry and rigorous scientific discipline. The kitchen operates much like a laboratory where precise measurements (grams, milliliters) and environmental controls (temperature, humidity) dictate the final product's safety and quality.</w:t>
      </w:r>
    </w:p>
    <w:p>
      <w:pPr>
        <w:pStyle w:val="BodyText"/>
      </w:pPr>
      <w:r>
        <w:t xml:space="preserve">In</w:t>
      </w:r>
    </w:p>
    <w:p>
      <w:pPr>
        <w:pStyle w:val="BodyText"/>
      </w:pPr>
      <w:r>
        <w:t xml:space="preserve">Canada Toronto&gt;, cultural sensitivity is also part of the chef's toolkit. A</w:t>
      </w:r>
      <w:r>
        <w:t xml:space="preserve"> </w:t>
      </w:r>
      <w:r>
        <w:rPr>
          <w:bCs/>
          <w:b/>
        </w:rPr>
        <w:t xml:space="preserve">chef</w:t>
      </w:r>
      <w:r>
        <w:t xml:space="preserve"> </w:t>
      </w:r>
      <w:r>
        <w:t xml:space="preserve">here must navigate allergen labeling laws strictly enforced by Canadian authorities. Failure to accurately identify gluten, nuts, or dairy in dishes can lead to severe legal repercussions and health risks for patrons with allergies. Our observation confirmed that the</w:t>
      </w:r>
    </w:p>
    <w:p>
      <w:pPr>
        <w:pStyle w:val="BodyText"/>
      </w:pPr>
      <w:r>
        <w:t xml:space="preserve">chef&gt; maintained an up-to-date allergen matrix for every dish on the menu, a critical requirement in this metropolitan hub.</w:t>
      </w:r>
    </w:p>
    <w:p>
      <w:pPr>
        <w:pStyle w:val="BodyText"/>
      </w:pPr>
      <w:r>
        <w:t xml:space="preserve">Furthermore, waste management practices were evaluated. The</w:t>
      </w:r>
    </w:p>
    <w:p>
      <w:pPr>
        <w:pStyle w:val="BodyText"/>
      </w:pPr>
      <w:r>
        <w:t xml:space="preserve">chef&gt; implemented a "nose-to-tail" cooking philosophy where applicable to reduce organic waste sent to Toronto’s landfill facilities. This not only reduces costs but also enhances the brand reputation of the establishment within environmentally conscious communities in Toronto.</w:t>
      </w:r>
    </w:p>
    <w:bookmarkEnd w:id="24"/>
    <w:bookmarkStart w:id="25" w:name="recommendations"/>
    <w:p>
      <w:pPr>
        <w:pStyle w:val="Heading3"/>
      </w:pPr>
      <w:r>
        <w:t xml:space="preserve">6.0 Recommendations</w:t>
      </w:r>
    </w:p>
    <w:p>
      <w:pPr>
        <w:numPr>
          <w:ilvl w:val="0"/>
          <w:numId w:val="1002"/>
        </w:numPr>
        <w:pStyle w:val="Compact"/>
      </w:pPr>
      <w:r>
        <w:rPr>
          <w:bCs/>
          <w:b/>
        </w:rPr>
        <w:t xml:space="preserve">Mandatory Retraining:</w:t>
      </w:r>
      <w:r>
        <w:t xml:space="preserve"> </w:t>
      </w:r>
      <w:r>
        <w:t xml:space="preserve">While overall hygiene was high, specific staff members require retraining on glove-changing protocols to eliminate cross-contamination risks identified during peak hours.</w:t>
      </w:r>
    </w:p>
    <w:p>
      <w:pPr>
        <w:numPr>
          <w:ilvl w:val="0"/>
          <w:numId w:val="1002"/>
        </w:numPr>
        <w:pStyle w:val="Compact"/>
      </w:pPr>
      <w:r>
        <w:rPr>
          <w:bCs/>
          <w:b/>
        </w:rPr>
        <w:t xml:space="preserve">Allergen Education:</w:t>
      </w:r>
      <w:r>
        <w:t xml:space="preserve">&gt; Continuous education for the</w:t>
      </w:r>
    </w:p>
    <w:p>
      <w:pPr>
        <w:numPr>
          <w:ilvl w:val="0"/>
          <w:numId w:val="1000"/>
        </w:numPr>
        <w:pStyle w:val="Compact"/>
      </w:pPr>
      <w:r>
        <w:t xml:space="preserve">chef&gt; and sous-chefs regarding new Canadian food labeling regulations is recommended to stay ahead of legislative changes in</w:t>
      </w:r>
      <w:r>
        <w:t xml:space="preserve"> </w:t>
      </w:r>
      <w:r>
        <w:rPr>
          <w:iCs/>
          <w:i/>
        </w:rPr>
        <w:t xml:space="preserve">Canada Toronto</w:t>
      </w:r>
      <w:r>
        <w:t xml:space="preserve">.</w:t>
      </w:r>
    </w:p>
    <w:p>
      <w:pPr>
        <w:numPr>
          <w:ilvl w:val="0"/>
          <w:numId w:val="1002"/>
        </w:numPr>
        <w:pStyle w:val="Compact"/>
      </w:pPr>
      <w:r>
        <w:t xml:space="preserve">Sustainability Integration: Expand partnerships with local Ontario farmers to further reduce supply chain vulnerabilities, a practice increasingly valued by diners in Toronto.</w:t>
      </w:r>
    </w:p>
    <w:bookmarkEnd w:id="25"/>
    <w:bookmarkStart w:id="26" w:name="conclusion"/>
    <w:p>
      <w:pPr>
        <w:pStyle w:val="Heading3"/>
      </w:pPr>
      <w:r>
        <w:t xml:space="preserve">7.0 Conclusion</w:t>
      </w:r>
    </w:p>
    <w:p>
      <w:pPr>
        <w:pStyle w:val="FirstParagraph"/>
      </w:pPr>
      <w:r>
        <w:t xml:space="preserve">In conclusion, this laboratory report demonstrates that the</w:t>
      </w:r>
      <w:r>
        <w:t xml:space="preserve"> </w:t>
      </w:r>
      <w:r>
        <w:rPr>
          <w:bCs/>
          <w:b/>
        </w:rPr>
        <w:t xml:space="preserve">chef</w:t>
      </w:r>
      <w:r>
        <w:t xml:space="preserve"> </w:t>
      </w:r>
      <w:r>
        <w:t xml:space="preserve">operating in this Toronto establishment adheres closely to professional standards required for safe and efficient food service. The integration of strict hygiene protocols, accurate temperature control, and ethical sourcing reflects the high expectations of consumers in</w:t>
      </w:r>
    </w:p>
    <w:p>
      <w:pPr>
        <w:pStyle w:val="BodyText"/>
      </w:pPr>
      <w:r>
        <w:t xml:space="preserve">Canada Toronto&gt;. The kitchen functions effectively as a controlled environment where culinary science meets artistic expression.</w:t>
      </w:r>
    </w:p>
    <w:p>
      <w:pPr>
        <w:pStyle w:val="BodyText"/>
      </w:pPr>
      <w:r>
        <w:t xml:space="preserve">The analysis confirms that successful operations in this region depend heavily on the</w:t>
      </w:r>
    </w:p>
    <w:p>
      <w:pPr>
        <w:pStyle w:val="BodyText"/>
      </w:pPr>
      <w:r>
        <w:t xml:space="preserve">chef&gt;'s ability to adapt to rigorous municipal health codes while maintaining high culinary standards. As Toronto continues to grow as a global food destination, the role of the</w:t>
      </w:r>
    </w:p>
    <w:p>
      <w:pPr>
        <w:pStyle w:val="BodyText"/>
      </w:pPr>
      <w:r>
        <w:t xml:space="preserve">chef&gt; becomes increasingly complex, requiring not just cooking skills but also management acumen and regulatory knowledge. Future studies should focus on the long-term impact of sustainability practices on operational costs in Toronto restaurants.</w:t>
      </w:r>
    </w:p>
    <w:p>
      <w:pPr>
        <w:pStyle w:val="BodyText"/>
      </w:pPr>
      <w:r>
        <w:t xml:space="preserve">Ultimately, maintaining excellence requires constant vigilance. The</w:t>
      </w:r>
      <w:r>
        <w:t xml:space="preserve"> </w:t>
      </w:r>
      <w:r>
        <w:rPr>
          <w:bCs/>
          <w:b/>
        </w:rPr>
        <w:t xml:space="preserve">chef</w:t>
      </w:r>
      <w:r>
        <w:t xml:space="preserve">, as the leader of this laboratory-kitchen, plays a pivotal role in ensuring that every meal served meets the rigorous standards expected by the diverse and demanding populace of</w:t>
      </w:r>
      <w:r>
        <w:t xml:space="preserve"> </w:t>
      </w:r>
      <w:r>
        <w:rPr>
          <w:iCs/>
          <w:i/>
        </w:rPr>
        <w:t xml:space="preserve">Canada Toronto</w:t>
      </w:r>
      <w:r>
        <w:t xml:space="preserve">.</w:t>
      </w:r>
    </w:p>
    <w:p>
      <w:pPr>
        <w:pStyle w:val="BodyText"/>
      </w:pPr>
      <w:r>
        <w:br/>
      </w:r>
    </w:p>
    <w:p>
      <w:pPr>
        <w:pStyle w:val="BodyText"/>
      </w:pPr>
      <w:r>
        <w:t xml:space="preserve">End of Report.</w:t>
      </w:r>
      <w:r>
        <w:br/>
      </w:r>
      <w:r>
        <w:t xml:space="preserve">Prepared for Internal Review.</w:t>
      </w:r>
      <w:r>
        <w:br/>
      </w:r>
      <w:r>
        <w:t xml:space="preserve">Jurisdiction: Canada Toronto.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Operations and Safety Laboratory Report: Chef Protocols in Toronto, Canada</dc:title>
  <dc:creator/>
  <dc:language>en</dc:language>
  <cp:keywords/>
  <dcterms:created xsi:type="dcterms:W3CDTF">2026-07-29T06:08:22Z</dcterms:created>
  <dcterms:modified xsi:type="dcterms:W3CDTF">2026-07-29T06:08:22Z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