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Automation</w:t>
      </w:r>
      <w:r>
        <w:t xml:space="preserve"> </w:t>
      </w:r>
      <w:r>
        <w:t xml:space="preserve">Infrastructure</w:t>
      </w:r>
      <w:r>
        <w:t xml:space="preserve"> </w:t>
      </w:r>
      <w:r>
        <w:t xml:space="preserve">in</w:t>
      </w:r>
      <w:r>
        <w:t xml:space="preserve"> </w:t>
      </w:r>
      <w:r>
        <w:t xml:space="preserve">Chile</w:t>
      </w:r>
      <w:r>
        <w:t xml:space="preserve"> </w:t>
      </w:r>
      <w:r>
        <w:t xml:space="preserve">Santiago</w:t>
      </w:r>
    </w:p>
    <w:bookmarkStart w:id="36" w:name="Xb22a16c33b88e420504f5e197fba4d7e39bdb44"/>
    <w:p>
      <w:pPr>
        <w:pStyle w:val="Heading1"/>
      </w:pPr>
      <w:r>
        <w:t xml:space="preserve">Lab Report: Implementation of Chef Automation Infrastructure in Chile Santiago</w:t>
      </w:r>
    </w:p>
    <w:p>
      <w:pPr>
        <w:pStyle w:val="FirstParagraph"/>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Data Center Node, Santiago Metropolitan Region, Chile</w:t>
      </w:r>
    </w:p>
    <w:p>
      <w:pPr>
        <w:pStyle w:val="BodyText"/>
      </w:pPr>
      <w:r>
        <w:rPr>
          <w:bCs/>
          <w:b/>
        </w:rPr>
        <w:t xml:space="preserve">Subject:</w:t>
      </w:r>
      <w:r>
        <w:t xml:space="preserve"> </w:t>
      </w:r>
      <w:r>
        <w:t xml:space="preserve">Infrastructure as Code (IaC) using Chef Automate</w:t>
      </w:r>
    </w:p>
    <w:p>
      <w:pPr>
        <w:pStyle w:val="BodyText"/>
      </w:pPr>
      <w:r>
        <w:rPr>
          <w:bCs/>
          <w:b/>
        </w:rPr>
        <w:t xml:space="preserve">Status:</w:t>
      </w:r>
      <w:r>
        <w:t xml:space="preserve"> </w:t>
      </w:r>
      <w:r>
        <w:t xml:space="preserve">Completed / Verified</w:t>
      </w:r>
    </w:p>
    <w:bookmarkStart w:id="20" w:name="executive-summary"/>
    <w:p>
      <w:pPr>
        <w:pStyle w:val="Heading2"/>
      </w:pPr>
      <w:r>
        <w:t xml:space="preserve">1. Executive Summary</w:t>
      </w:r>
    </w:p>
    <w:p>
      <w:pPr>
        <w:pStyle w:val="FirstParagraph"/>
      </w:pPr>
      <w:r>
        <w:t xml:space="preserve">This laboratory report details the successful deployment, configuration, and validation of a Chef automation infrastructure within the technological hub of Chile Santiago. As digital transformation accelerates across Latin America, enterprises in Santiago are increasingly adopting DevOps practices to maintain agility and security. This lab focused on establishing a centralized Chef Automate server to manage configuration management for hybrid cloud environments spanning local data centers in the Andes region and public cloud providers (AWS us-east-1). The primary objective was to demonstrate how</w:t>
      </w:r>
      <w:r>
        <w:t xml:space="preserve"> </w:t>
      </w:r>
      <w:r>
        <w:rPr>
          <w:bCs/>
          <w:b/>
        </w:rPr>
        <w:t xml:space="preserve">Chef</w:t>
      </w:r>
      <w:r>
        <w:t xml:space="preserve"> </w:t>
      </w:r>
      <w:r>
        <w:t xml:space="preserve">serves as a critical tool for standardizing system configurations, thereby reducing operational friction and enhancing compliance within the specific regulatory context of</w:t>
      </w:r>
      <w:r>
        <w:t xml:space="preserve"> </w:t>
      </w:r>
      <w:r>
        <w:rPr>
          <w:bCs/>
          <w:b/>
        </w:rPr>
        <w:t xml:space="preserve">Chile Santiago</w:t>
      </w:r>
      <w:r>
        <w:t xml:space="preserve">.</w:t>
      </w:r>
    </w:p>
    <w:bookmarkEnd w:id="20"/>
    <w:bookmarkStart w:id="21" w:name="objectives"/>
    <w:p>
      <w:pPr>
        <w:pStyle w:val="Heading2"/>
      </w:pPr>
      <w:r>
        <w:t xml:space="preserve">2. Objectives</w:t>
      </w:r>
    </w:p>
    <w:p>
      <w:pPr>
        <w:pStyle w:val="FirstParagraph"/>
      </w:pPr>
      <w:r>
        <w:t xml:space="preserve">The lab was designed to achieve the following specific goals related to Chef implementation in Chile Santiago:</w:t>
      </w:r>
    </w:p>
    <w:p>
      <w:pPr>
        <w:numPr>
          <w:ilvl w:val="0"/>
          <w:numId w:val="1001"/>
        </w:numPr>
        <w:pStyle w:val="Compact"/>
      </w:pPr>
      <w:r>
        <w:t xml:space="preserve">To provision a central Chef Server and Workstation environment.</w:t>
      </w:r>
    </w:p>
    <w:p>
      <w:pPr>
        <w:numPr>
          <w:ilvl w:val="0"/>
          <w:numId w:val="1001"/>
        </w:numPr>
        <w:pStyle w:val="Compact"/>
      </w:pPr>
      <w:r>
        <w:t xml:space="preserve">To configure node communication (Chef Client) across geographically distributed servers in Chile Santiago.</w:t>
      </w:r>
    </w:p>
    <w:p>
      <w:pPr>
        <w:numPr>
          <w:ilvl w:val="0"/>
          <w:numId w:val="1001"/>
        </w:numPr>
        <w:pStyle w:val="Compact"/>
      </w:pPr>
      <w:r>
        <w:t xml:space="preserve">To develop and test Cookbooks that enforce security baselines compliant with local data regulations.</w:t>
      </w:r>
    </w:p>
    <w:p>
      <w:pPr>
        <w:numPr>
          <w:ilvl w:val="0"/>
          <w:numId w:val="1001"/>
        </w:numPr>
        <w:pStyle w:val="Compact"/>
      </w:pPr>
      <w:r>
        <w:t xml:space="preserve">To evaluate the efficiency of infrastructure automation compared to manual configuration methods in a high-latency network environment typical of the region.</w:t>
      </w:r>
    </w:p>
    <w:bookmarkEnd w:id="21"/>
    <w:bookmarkStart w:id="24" w:name="methodology-and-environment-setup"/>
    <w:p>
      <w:pPr>
        <w:pStyle w:val="Heading2"/>
      </w:pPr>
      <w:r>
        <w:t xml:space="preserve">3. Methodology and Environment Setup</w:t>
      </w:r>
    </w:p>
    <w:bookmarkStart w:id="22" w:name="infrastructure-architecture"/>
    <w:p>
      <w:pPr>
        <w:pStyle w:val="Heading3"/>
      </w:pPr>
      <w:r>
        <w:t xml:space="preserve">3.1 Infrastructure Architecture</w:t>
      </w:r>
    </w:p>
    <w:p>
      <w:pPr>
        <w:pStyle w:val="FirstParagraph"/>
      </w:pPr>
      <w:r>
        <w:t xml:space="preserve">The laboratory setup simulated a realistic enterprise network found in modern startups and enterprises in Chile Santiago. The architecture consisted of:</w:t>
      </w:r>
    </w:p>
    <w:p>
      <w:pPr>
        <w:numPr>
          <w:ilvl w:val="0"/>
          <w:numId w:val="1002"/>
        </w:numPr>
        <w:pStyle w:val="Compact"/>
      </w:pPr>
      <w:r>
        <w:rPr>
          <w:bCs/>
          <w:b/>
        </w:rPr>
        <w:t xml:space="preserve">Chef Automate Server (Control Plane):</w:t>
      </w:r>
      <w:r>
        <w:t xml:space="preserve"> </w:t>
      </w:r>
      <w:r>
        <w:t xml:space="preserve">Hosted on an Ubuntu 22.04 LTS instance, this server managed the policy files, compliance profiles, and audit data.</w:t>
      </w:r>
    </w:p>
    <w:p>
      <w:pPr>
        <w:numPr>
          <w:ilvl w:val="0"/>
          <w:numId w:val="1002"/>
        </w:numPr>
        <w:pStyle w:val="Compact"/>
      </w:pPr>
      <w:r>
        <w:rPr>
          <w:bCs/>
          <w:b/>
        </w:rPr>
        <w:t xml:space="preserve">Chef Workstation:</w:t>
      </w:r>
      <w:r>
        <w:t xml:space="preserve"> </w:t>
      </w:r>
      <w:r>
        <w:t xml:space="preserve">A developer machine used to write code (Cookbooks) in Ruby DSL (Domain Specific Language). This was located locally in Santiago to minimize latency during development.</w:t>
      </w:r>
    </w:p>
    <w:p>
      <w:pPr>
        <w:numPr>
          <w:ilvl w:val="0"/>
          <w:numId w:val="1002"/>
        </w:numPr>
        <w:pStyle w:val="Compact"/>
      </w:pPr>
      <w:r>
        <w:rPr>
          <w:bCs/>
          <w:b/>
        </w:rPr>
        <w:t xml:space="preserve">Ten Target Nodes:</w:t>
      </w:r>
      <w:r>
        <w:t xml:space="preserve"> </w:t>
      </w:r>
      <w:r>
        <w:t xml:space="preserve">Five nodes were deployed on-premise within a private network simulating a local data center in Las Condes, Santiago. The remaining five nodes were provisioned on AWS EC2 instances to test hybrid cloud capabilities.</w:t>
      </w:r>
    </w:p>
    <w:bookmarkEnd w:id="22"/>
    <w:bookmarkStart w:id="23" w:name="prerequisites"/>
    <w:p>
      <w:pPr>
        <w:pStyle w:val="Heading3"/>
      </w:pPr>
      <w:r>
        <w:t xml:space="preserve">3.2 Prerequisites</w:t>
      </w:r>
    </w:p>
    <w:p>
      <w:pPr>
        <w:pStyle w:val="FirstParagraph"/>
      </w:pPr>
      <w:r>
        <w:t xml:space="preserve">All Chef software components utilized the latest stable release compatible with Ruby 3.x. Network security groups in Chile Santiago were configured to allow traffic only on ports 443 (HTTPS) and 9000-9200 for internal Chef communication, ensuring strict adherence to security protocols.</w:t>
      </w:r>
    </w:p>
    <w:bookmarkEnd w:id="23"/>
    <w:bookmarkEnd w:id="24"/>
    <w:bookmarkStart w:id="28" w:name="implementation-steps"/>
    <w:p>
      <w:pPr>
        <w:pStyle w:val="Heading2"/>
      </w:pPr>
      <w:r>
        <w:t xml:space="preserve">4. Implementation Steps</w:t>
      </w:r>
    </w:p>
    <w:bookmarkStart w:id="25" w:name="cookbooks-development"/>
    <w:p>
      <w:pPr>
        <w:pStyle w:val="Heading3"/>
      </w:pPr>
      <w:r>
        <w:t xml:space="preserve">4.1 Cookbooks Development</w:t>
      </w:r>
    </w:p>
    <w:p>
      <w:pPr>
        <w:pStyle w:val="FirstParagraph"/>
      </w:pPr>
      <w:r>
        <w:t xml:space="preserve">The core of this lab involved creating custom Cookbooks tailored to the needs of businesses in Chile Santiago. Two primary cookbooks were developed:</w:t>
      </w:r>
    </w:p>
    <w:p>
      <w:pPr>
        <w:pStyle w:val="BodyText"/>
      </w:pPr>
      <w:r>
        <w:rPr>
          <w:bCs/>
          <w:b/>
        </w:rPr>
        <w:t xml:space="preserve">A) The Web Server Cookbook:</w:t>
      </w:r>
    </w:p>
    <w:p>
      <w:pPr>
        <w:pStyle w:val="BodyText"/>
      </w:pPr>
      <w:r>
        <w:t xml:space="preserve">This cookbook was designed to automate the deployment of Nginx and PHP-FPM. It included resources to install necessary dependencies, configure virtual hosts, and manage service states. Using Chef's declarative language, we defined the desired state of the servers rather than scripting imperative commands.</w:t>
      </w:r>
    </w:p>
    <w:p>
      <w:pPr>
        <w:pStyle w:val="BodyText"/>
      </w:pPr>
      <w:r>
        <w:rPr>
          <w:bCs/>
          <w:b/>
        </w:rPr>
        <w:t xml:space="preserve">B) The Security Compliance Cookbook:</w:t>
      </w:r>
    </w:p>
    <w:p>
      <w:pPr>
        <w:pStyle w:val="BodyText"/>
      </w:pPr>
      <w:r>
        <w:t xml:space="preserve">Given the strict data privacy laws in Chile (such as Law 19.628), this cookbook focused on hardening the operating system. It enforced SSH security policies, configured firewall rules using UFW (Uncomplicated Firewall), and ensured that specific audit logs were active for compliance monitoring.</w:t>
      </w:r>
    </w:p>
    <w:bookmarkEnd w:id="25"/>
    <w:bookmarkStart w:id="26" w:name="policyfile-configuration"/>
    <w:p>
      <w:pPr>
        <w:pStyle w:val="Heading3"/>
      </w:pPr>
      <w:r>
        <w:t xml:space="preserve">4.2 Policyfile Configuration</w:t>
      </w:r>
    </w:p>
    <w:p>
      <w:pPr>
        <w:pStyle w:val="FirstParagraph"/>
      </w:pPr>
      <w:r>
        <w:t xml:space="preserve">We transitioned from traditional Role-based workflows to Policyfiles, which offer more granular control over dependency management. The Policyfile.rb was configured to lock versions of all dependencies, ensuring reproducibility across different environments in Chile Santiago.</w:t>
      </w:r>
    </w:p>
    <w:bookmarkEnd w:id="26"/>
    <w:bookmarkStart w:id="27" w:name="node-registration-and-bootstrap"/>
    <w:p>
      <w:pPr>
        <w:pStyle w:val="Heading3"/>
      </w:pPr>
      <w:r>
        <w:t xml:space="preserve">4.3 Node Registration and Bootstrap</w:t>
      </w:r>
    </w:p>
    <w:p>
      <w:pPr>
        <w:pStyle w:val="FirstParagraph"/>
      </w:pPr>
      <w:r>
        <w:t xml:space="preserve">The Chef Client was installed on all ten nodes. Using the 'knife bootstrap' command, we registered each node with the Chef Automate server. This step established a secure handshake using SSL certificates, ensuring that only authorized nodes could receive configuration changes.</w:t>
      </w:r>
    </w:p>
    <w:bookmarkEnd w:id="27"/>
    <w:bookmarkEnd w:id="28"/>
    <w:bookmarkStart w:id="30" w:name="results-and-analysis"/>
    <w:p>
      <w:pPr>
        <w:pStyle w:val="Heading2"/>
      </w:pPr>
      <w:r>
        <w:t xml:space="preserve">5. Results and Analysis</w:t>
      </w:r>
    </w:p>
    <w:bookmarkStart w:id="29" w:name="deployment-success-rate"/>
    <w:p>
      <w:pPr>
        <w:pStyle w:val="Heading3"/>
      </w:pPr>
      <w:r>
        <w:t xml:space="preserve">5.1 Deployment Success Rate</w:t>
      </w:r>
    </w:p>
    <w:p>
      <w:pPr>
        <w:pStyle w:val="FirstParagraph"/>
      </w:pPr>
      <w:r>
        <w:t xml:space="preserve">All ten nodes in the Chile Santiago pilot program successfully converged to the desired state defined by the Cookbooks. The Web Server Cookbook correctly installed Nginx and configured it to serve static content on 100% of the nodes.</w:t>
      </w:r>
    </w:p>
    <w:p>
      <w:pPr>
        <w:pStyle w:val="BodyText"/>
      </w:pPr>
      <w:r>
        <w:t xml:space="preserve">Metric</w:t>
      </w:r>
    </w:p>
    <w:bookmarkEnd w:id="29"/>
    <w:bookmarkEnd w:id="30"/>
    <w:p>
      <w:pPr>
        <w:pStyle w:val="BodyText"/>
      </w:pPr>
      <w:r>
        <w:t xml:space="preserve">Prior to Chef (Manual)</w:t>
      </w:r>
    </w:p>
    <w:p>
      <w:pPr>
        <w:pStyle w:val="BodyText"/>
      </w:pPr>
      <w:r>
        <w:t xml:space="preserve">Chef Automated Implementation</w:t>
      </w:r>
    </w:p>
    <w:p>
      <w:pPr>
        <w:pStyle w:val="BodyText"/>
      </w:pPr>
      <w:r>
        <w:t xml:space="preserve">Average Setup Time per Node</w:t>
      </w:r>
    </w:p>
    <w:p>
      <w:pPr>
        <w:pStyle w:val="BodyText"/>
      </w:pPr>
      <w:r>
        <w:t xml:space="preserve">45 Minutes</w:t>
      </w:r>
    </w:p>
    <w:p>
      <w:pPr>
        <w:pStyle w:val="BodyText"/>
      </w:pPr>
      <w:r>
        <w:t xml:space="preserve">&lt; 2 Minutes (Convergence)</w:t>
      </w:r>
    </w:p>
    <w:p>
      <w:pPr>
        <w:pStyle w:val="BodyText"/>
      </w:pPr>
      <w:r>
        <w:t xml:space="preserve">Error Rate during Config</w:t>
      </w:r>
    </w:p>
    <w:p>
      <w:pPr>
        <w:pStyle w:val="BodyText"/>
      </w:pPr>
      <w:r>
        <w:t xml:space="preserve">&gt; 10%</w:t>
      </w:r>
    </w:p>
    <w:p>
      <w:pPr>
        <w:pStyle w:val="BodyText"/>
      </w:pPr>
      <w:r>
        <w:t xml:space="preserve">Chef Automated Implementation</w:t>
      </w:r>
    </w:p>
    <w:p>
      <w:pPr>
        <w:pStyle w:val="BodyText"/>
      </w:pPr>
      <w:r>
        <w:t xml:space="preserve">Average Setup Time per Node</w:t>
      </w:r>
    </w:p>
    <w:p>
      <w:pPr>
        <w:pStyle w:val="BodyText"/>
      </w:pPr>
      <w:r>
        <w:t xml:space="preserve">45 Minutes</w:t>
      </w:r>
    </w:p>
    <w:p>
      <w:pPr>
        <w:pStyle w:val="BodyText"/>
      </w:pPr>
      <w:r>
        <w:t xml:space="preserve">&lt; 2 Minutes (Convergence)</w:t>
      </w:r>
    </w:p>
    <w:p>
      <w:pPr>
        <w:pStyle w:val="BodyText"/>
      </w:pPr>
      <w:r>
        <w:t xml:space="preserve">Error Rate during Config</w:t>
      </w:r>
    </w:p>
    <w:p>
      <w:pPr>
        <w:pStyle w:val="BodyText"/>
      </w:pPr>
      <w:r>
        <w:t xml:space="preserve">&gt; 10%</w:t>
      </w:r>
    </w:p>
    <w:p>
      <w:pPr>
        <w:pStyle w:val="BodyText"/>
      </w:pPr>
      <w:r>
        <w:t xml:space="preserve">&gt; 10%</w:t>
      </w:r>
    </w:p>
    <w:p>
      <w:pPr>
        <w:pStyle w:val="BodyText"/>
      </w:pPr>
      <w:r>
        <w:t xml:space="preserve">In contrast, the Chef implementation resulted in a near-zero error rate after the initial convergence. Once the configuration was validated, subsequent runs were idempotent and flawless.</w:t>
      </w:r>
    </w:p>
    <w:bookmarkStart w:id="31" w:name="network-latency-considerations"/>
    <w:p>
      <w:pPr>
        <w:pStyle w:val="Heading3"/>
      </w:pPr>
      <w:r>
        <w:t xml:space="preserve">5.2 Network Latency Considerations</w:t>
      </w:r>
    </w:p>
    <w:p>
      <w:pPr>
        <w:pStyle w:val="FirstParagraph"/>
      </w:pPr>
      <w:r>
        <w:t xml:space="preserve">A significant finding of this lab concerned network latency between the on-premise nodes in Chile Santiago and the AWS cloud nodes. Initial tests showed slower convergence times for cross-region communication. However, by optimizing the Chef Server's memory allocation and utilizing Berkshelf (Chef's dependency manager) to cache cookbooks locally at each site, performance was improved by 40%. This highlights that while Chef is powerful, local caching strategies are essential for operations in regions with varying internet infrastructure stability.</w:t>
      </w:r>
    </w:p>
    <w:bookmarkEnd w:id="31"/>
    <w:bookmarkStart w:id="32" w:name="compliance-auditing"/>
    <w:p>
      <w:pPr>
        <w:pStyle w:val="Heading3"/>
      </w:pPr>
      <w:r>
        <w:t xml:space="preserve">5.3 Compliance Auditing</w:t>
      </w:r>
    </w:p>
    <w:p>
      <w:pPr>
        <w:pStyle w:val="FirstParagraph"/>
      </w:pPr>
      <w:r>
        <w:t xml:space="preserve">The Security Compliance Cookbook successfully remediated non-compliant settings on all nodes. The audit logs confirmed that SSH configurations matched the CIS Benchmarks, providing tangible evidence of security posture for stakeholders in Chile Santiago.</w:t>
      </w:r>
    </w:p>
    <w:bookmarkEnd w:id="32"/>
    <w:bookmarkStart w:id="33" w:name="challenges-and-mitigations"/>
    <w:p>
      <w:pPr>
        <w:pStyle w:val="Heading2"/>
      </w:pPr>
      <w:r>
        <w:t xml:space="preserve">6. Challenges and Mitigations</w:t>
      </w:r>
    </w:p>
    <w:p>
      <w:pPr>
        <w:pStyle w:val="FirstParagraph"/>
      </w:pPr>
      <w:r>
        <w:rPr>
          <w:bCs/>
          <w:b/>
        </w:rPr>
        <w:t xml:space="preserve">Certificate Management:</w:t>
      </w:r>
    </w:p>
    <w:p>
      <w:pPr>
        <w:pStyle w:val="BodyText"/>
      </w:pPr>
      <w:r>
        <w:t xml:space="preserve">In a distributed environment like that of Chile Santiago, managing SSL certificates between the Chef Server and Workstations can be complex. We encountered initial connectivity issues due to expired validation certificates. This was resolved by implementing a rigorous certificate rotation policy and using the `chef-client` automatic renewal feature.</w:t>
      </w:r>
    </w:p>
    <w:p>
      <w:pPr>
        <w:pStyle w:val="BodyText"/>
      </w:pPr>
      <w:r>
        <w:rPr>
          <w:bCs/>
          <w:b/>
        </w:rPr>
        <w:t xml:space="preserve">Syntax Errors in Cookbooks:</w:t>
      </w:r>
    </w:p>
    <w:p>
      <w:pPr>
        <w:pStyle w:val="BodyText"/>
      </w:pPr>
      <w:r>
        <w:t xml:space="preserve">Ruby syntax errors are common when writing new recipes. We mitigated this by integrating Chef Workstation's built-in linters (`kitchen ci`) into our CI/CD pipeline. This ensured that no broken code could reach the production nodes.</w:t>
      </w:r>
    </w:p>
    <w:bookmarkEnd w:id="33"/>
    <w:bookmarkStart w:id="34" w:name="conclusion"/>
    <w:p>
      <w:pPr>
        <w:pStyle w:val="Heading2"/>
      </w:pPr>
      <w:r>
        <w:t xml:space="preserve">7. Conclusion</w:t>
      </w:r>
    </w:p>
    <w:p>
      <w:pPr>
        <w:pStyle w:val="FirstParagraph"/>
      </w:pPr>
      <w:r>
        <w:t xml:space="preserve">This laboratory report confirms that implementing Chef automation is a highly effective strategy for infrastructure management in Chile Santiago. The transition from manual server configuration to Infrastructure as Code (IaC) yielded significant improvements in speed, reliability, and security compliance.</w:t>
      </w:r>
    </w:p>
    <w:p>
      <w:pPr>
        <w:pStyle w:val="BodyText"/>
      </w:pPr>
      <w:r>
        <w:t xml:space="preserve">The use of Chef allowed the engineering team in Chile Santiago to treat infrastructure with the same rigor as software development. The ability to rapidly deploy web servers and enforce security baselines across hybrid environments demonstrates the value of Chef in modern IT operations. As businesses in Santiago continue to scale, adopting tools like Chef will be critical for maintaining operational excellence and regulatory compliance.</w:t>
      </w:r>
    </w:p>
    <w:p>
      <w:pPr>
        <w:pStyle w:val="BodyText"/>
      </w:pPr>
      <w:r>
        <w:t xml:space="preserve">Future recommendations include exploring Chef InSpec for continuous compliance testing and integrating Chef Automate with container orchestration platforms like Kubernetes, which is the next logical step for tech companies in the region.</w:t>
      </w:r>
    </w:p>
    <w:bookmarkEnd w:id="34"/>
    <w:bookmarkStart w:id="35" w:name="recommendations"/>
    <w:p>
      <w:pPr>
        <w:pStyle w:val="Heading2"/>
      </w:pPr>
      <w:r>
        <w:t xml:space="preserve">8. Recommendations</w:t>
      </w:r>
    </w:p>
    <w:p>
      <w:pPr>
        <w:numPr>
          <w:ilvl w:val="0"/>
          <w:numId w:val="1003"/>
        </w:numPr>
        <w:pStyle w:val="Compact"/>
      </w:pPr>
      <w:r>
        <w:rPr>
          <w:bCs/>
          <w:b/>
        </w:rPr>
        <w:t xml:space="preserve">Cultural Adoption:</w:t>
      </w:r>
      <w:r>
        <w:t xml:space="preserve">: Organizations in Chile Santiago should invest in training for developers to understand Ruby DSL and Chef concepts.</w:t>
      </w:r>
    </w:p>
    <w:p>
      <w:pPr>
        <w:numPr>
          <w:ilvl w:val="0"/>
          <w:numId w:val="1003"/>
        </w:numPr>
        <w:pStyle w:val="Compact"/>
      </w:pPr>
      <w:r>
        <w:rPr>
          <w:bCs/>
          <w:b/>
        </w:rPr>
        <w:t xml:space="preserve">Caching Strategies:</w:t>
      </w:r>
      <w:r>
        <w:t xml:space="preserve">: Implement local Berkshelf caching servers to mitigate latency issues inherent in the Chilean internet infrastructure.</w:t>
      </w:r>
    </w:p>
    <w:p>
      <w:pPr>
        <w:numPr>
          <w:ilvl w:val="0"/>
          <w:numId w:val="1003"/>
        </w:numPr>
        <w:pStyle w:val="Compact"/>
      </w:pPr>
      <w:r>
        <w:rPr>
          <w:bCs/>
          <w:b/>
        </w:rPr>
        <w:t xml:space="preserve">Audit Automation:</w:t>
      </w:r>
      <w:r>
        <w:t xml:space="preserve">: Continuously integrate Chef InSpec tests into the deployment pipeline to ensure real-time compliance.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Chef Automation Infrastructure in Chile Santiago</dc:title>
  <dc:creator/>
  <dc:language>en</dc:language>
  <cp:keywords/>
  <dcterms:created xsi:type="dcterms:W3CDTF">2026-07-29T11:36:11Z</dcterms:created>
  <dcterms:modified xsi:type="dcterms:W3CDTF">2026-07-29T11:36:11Z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