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Chef</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9" w:name="X793b1cb9221df614e516c04d001ded124fec271"/>
    <w:p>
      <w:pPr>
        <w:pStyle w:val="Heading1"/>
      </w:pPr>
      <w:r>
        <w:t xml:space="preserve">Chef Automation Lab Report: Deployment and Optimization in Colombia Medellín</w:t>
      </w:r>
    </w:p>
    <w:bookmarkStart w:id="28" w:name="date"/>
    <w:p>
      <w:pPr>
        <w:pStyle w:val="Heading2"/>
      </w:pPr>
      <w:r>
        <w:t xml:space="preserve">Date:</w:t>
      </w:r>
    </w:p>
    <w:p>
      <w:pPr>
        <w:pStyle w:val="FirstParagraph"/>
      </w:pPr>
      <w:r>
        <w:rPr>
          <w:bCs/>
          <w:b/>
        </w:rPr>
        <w:t xml:space="preserve">Date of Experiment:</w:t>
      </w:r>
    </w:p>
    <w:p>
      <w:pPr>
        <w:pStyle w:val="BodyText"/>
      </w:pPr>
      <w:r>
        <w:t xml:space="preserve">Tuesday, May 24th, 2050</w:t>
      </w:r>
    </w:p>
    <w:p>
      <w:pPr>
        <w:pStyle w:val="BodyText"/>
      </w:pPr>
      <w:r>
        <w:br/>
      </w:r>
      <w:r>
        <w:br/>
      </w:r>
      <w:r>
        <w:rPr>
          <w:bCs/>
          <w:b/>
        </w:rPr>
        <w:t xml:space="preserve">Author: Senior DevOps Engineer / Automation Specialist.</w:t>
      </w:r>
    </w:p>
    <w:bookmarkStart w:id="20" w:name="objective"/>
    <w:p>
      <w:pPr>
        <w:pStyle w:val="Heading3"/>
      </w:pPr>
      <w:r>
        <w:t xml:space="preserve">Objective</w:t>
      </w:r>
    </w:p>
    <w:p>
      <w:pPr>
        <w:pStyle w:val="FirstParagraph"/>
      </w:pPr>
      <w:r>
        <w:t xml:space="preserve">This laboratory report outlines the experimental deployment and configuration management of</w:t>
      </w:r>
      <w:r>
        <w:t xml:space="preserve"> </w:t>
      </w:r>
      <w:r>
        <w:rPr>
          <w:bCs/>
          <w:b/>
        </w:rPr>
        <w:t xml:space="preserve">Chef</w:t>
      </w:r>
      <w:r>
        <w:t xml:space="preserve">, an open-source automation platform for infrastructure. The primary goal is to standardize, automate, and secure server configurations within a complex hybrid cloud environment located in</w:t>
      </w:r>
      <w:r>
        <w:t xml:space="preserve"> </w:t>
      </w:r>
      <w:r>
        <w:rPr>
          <w:bCs/>
          <w:b/>
        </w:rPr>
        <w:t xml:space="preserve">Colombia Medellín.</w:t>
      </w:r>
      <w:r>
        <w:t xml:space="preserve"> </w:t>
      </w:r>
      <w:r>
        <w:t xml:space="preserve">This specific geographical focus was chosen due to Medellín’s rapid growth as a technology hub in Latin America and its unique network topology challenges. By utilizing</w:t>
      </w:r>
      <w:r>
        <w:t xml:space="preserve"> </w:t>
      </w:r>
      <w:r>
        <w:rPr>
          <w:bCs/>
          <w:b/>
        </w:rPr>
        <w:t xml:space="preserve">Chef</w:t>
      </w:r>
      <w:r>
        <w:t xml:space="preserve">, we aim to reduce manual configuration errors, improve deployment speed, and ensure consistency across all development, staging, and production servers in the region.</w:t>
      </w:r>
    </w:p>
    <w:bookmarkEnd w:id="20"/>
    <w:bookmarkStart w:id="21" w:name="X72447800756dbf3a1e8141a5c90bc7eb5175c99"/>
    <w:p>
      <w:pPr>
        <w:pStyle w:val="Heading3"/>
      </w:pPr>
      <w:r>
        <w:t xml:space="preserve">Background: The Role of Chef in Modern Infrastructure</w:t>
      </w:r>
    </w:p>
    <w:p>
      <w:pPr>
        <w:pStyle w:val="FirstParagraph"/>
      </w:pPr>
      <w:r>
        <w:rPr>
          <w:bCs/>
          <w:b/>
        </w:rPr>
        <w:t xml:space="preserve">Chef</w:t>
      </w:r>
      <w:r>
        <w:t xml:space="preserve"> </w:t>
      </w:r>
      <w:r>
        <w:t xml:space="preserve">operates on a policy-driven model where infrastructure is defined as code (IaC). It uses a Domain Specific Language (DSL) based on Ruby to describe system requirements, known as "recipes." These recipes are grouped into "cookbooks," which can be shared among developers. In the context of</w:t>
      </w:r>
      <w:r>
        <w:t xml:space="preserve"> </w:t>
      </w:r>
      <w:r>
        <w:rPr>
          <w:bCs/>
          <w:b/>
        </w:rPr>
        <w:t xml:space="preserve">Colombia Medellín,</w:t>
      </w:r>
      <w:r>
        <w:t xml:space="preserve"> </w:t>
      </w:r>
      <w:r>
        <w:t xml:space="preserve">where many startups and established tech companies operate, the ability to rapidly scale infrastructure while maintaining security compliance is paramount.</w:t>
      </w:r>
      <w:r>
        <w:t xml:space="preserve"> </w:t>
      </w:r>
      <w:r>
        <w:t xml:space="preserve">Previously, manual server provisioning led to significant downtime and configuration drift. The introduction of</w:t>
      </w:r>
      <w:r>
        <w:t xml:space="preserve"> </w:t>
      </w:r>
      <w:r>
        <w:rPr>
          <w:bCs/>
          <w:b/>
        </w:rPr>
        <w:t xml:space="preserve">Chef</w:t>
      </w:r>
      <w:r>
        <w:t xml:space="preserve"> </w:t>
      </w:r>
      <w:r>
        <w:t xml:space="preserve">allows for automated remediation and consistent state management, ensuring that every node in the Medellín data center behaves identically regardless of underlying hardware variations or cloud provider specifics (AWS vs. Azure regions proxied through local ISPs).</w:t>
      </w:r>
    </w:p>
    <w:bookmarkEnd w:id="21"/>
    <w:bookmarkStart w:id="22" w:name="methodology"/>
    <w:p>
      <w:pPr>
        <w:pStyle w:val="Heading3"/>
      </w:pPr>
      <w:r>
        <w:t xml:space="preserve">Methodology</w:t>
      </w:r>
    </w:p>
    <w:p>
      <w:pPr>
        <w:pStyle w:val="FirstParagraph"/>
      </w:pPr>
      <w:r>
        <w:t xml:space="preserve">The experiment was conducted in three distinct phases: Preparation, Implementation, and Validation. Each phase was designed to test the robustness of</w:t>
      </w:r>
      <w:r>
        <w:t xml:space="preserve"> </w:t>
      </w:r>
      <w:r>
        <w:rPr>
          <w:bCs/>
          <w:b/>
        </w:rPr>
        <w:t xml:space="preserve">Chef</w:t>
      </w:r>
      <w:r>
        <w:t xml:space="preserve"> </w:t>
      </w:r>
      <w:r>
        <w:t xml:space="preserve">in a real-world scenario within</w:t>
      </w:r>
      <w:r>
        <w:t xml:space="preserve"> </w:t>
      </w:r>
      <w:r>
        <w:rPr>
          <w:bCs/>
          <w:b/>
        </w:rPr>
        <w:t xml:space="preserve">Colombia Medellín.</w:t>
      </w:r>
      <w:r>
        <w:t xml:space="preserve"> </w:t>
      </w:r>
      <w:r>
        <w:rPr>
          <w:bCs/>
          <w:b/>
        </w:rPr>
        <w:t xml:space="preserve">A. Environment Setup:</w:t>
      </w:r>
      <w:r>
        <w:br/>
      </w:r>
      <w:r>
        <w:t xml:space="preserve">We provisioned five Virtual Machines (VMs) hosted on local servers within Medellín’s primary data centers. These VMs represented different roles: one Chef Server, one Workstation for development, and three application nodes (Web Server, Database Server, Load Balancer). Network latency tests were conducted to ensure stable communication between nodes.</w:t>
      </w:r>
      <w:r>
        <w:t xml:space="preserve"> </w:t>
      </w:r>
      <w:r>
        <w:rPr>
          <w:bCs/>
          <w:b/>
        </w:rPr>
        <w:t xml:space="preserve">B. Cookbook Development:</w:t>
      </w:r>
      <w:r>
        <w:br/>
      </w:r>
      <w:r>
        <w:t xml:space="preserve">We developed custom cookbooks tailored to local requirements. For example, a 'nginx-antioquia' cookbook was created to optimize Nginx configurations for high traffic volumes typical of Medellín’s fintech sector. We utilized</w:t>
      </w:r>
      <w:r>
        <w:t xml:space="preserve"> </w:t>
      </w:r>
      <w:r>
        <w:rPr>
          <w:bCs/>
          <w:b/>
        </w:rPr>
        <w:t xml:space="preserve">Chef</w:t>
      </w:r>
      <w:r>
        <w:t xml:space="preserve"> </w:t>
      </w:r>
      <w:r>
        <w:t xml:space="preserve">InSpec for compliance testing, ensuring that all nodes met strict security policies required by Colombian financial regulations.</w:t>
      </w:r>
      <w:r>
        <w:t xml:space="preserve"> </w:t>
      </w:r>
      <w:r>
        <w:rPr>
          <w:bCs/>
          <w:b/>
        </w:rPr>
        <w:t xml:space="preserve">C. Automated Testing:</w:t>
      </w:r>
      <w:r>
        <w:br/>
      </w:r>
      <w:r>
        <w:t xml:space="preserve">Before deployment, we used Test Kitchen to simulate environments and verify that our cookbooks executed without errors. This step was crucial to prevent cascading failures during the actual rollout in</w:t>
      </w:r>
      <w:r>
        <w:t xml:space="preserve"> </w:t>
      </w:r>
      <w:r>
        <w:rPr>
          <w:bCs/>
          <w:b/>
        </w:rPr>
        <w:t xml:space="preserve">Colombia Medellín.</w:t>
      </w:r>
    </w:p>
    <w:bookmarkEnd w:id="22"/>
    <w:bookmarkStart w:id="23" w:name="execution-details"/>
    <w:p>
      <w:pPr>
        <w:pStyle w:val="Heading3"/>
      </w:pPr>
      <w:r>
        <w:t xml:space="preserve">Execution Details</w:t>
      </w:r>
    </w:p>
    <w:p>
      <w:pPr>
        <w:pStyle w:val="FirstParagraph"/>
      </w:pPr>
      <w:r>
        <w:t xml:space="preserve">During the execution phase, we pushed changes from the Chef Workstation to the Chef Server. The nodes, managed by Ohai (a system profiling tool integrated with</w:t>
      </w:r>
      <w:r>
        <w:t xml:space="preserve"> </w:t>
      </w:r>
      <w:r>
        <w:rPr>
          <w:bCs/>
          <w:b/>
        </w:rPr>
        <w:t xml:space="preserve">Chef</w:t>
      </w:r>
      <w:r>
        <w:t xml:space="preserve">), reported their current state. The Chef Client then ran on each node to reconcile their state with our defined recipes.</w:t>
      </w:r>
      <w:r>
        <w:t xml:space="preserve"> </w:t>
      </w:r>
      <w:r>
        <w:t xml:space="preserve">A notable challenge encountered was network instability in certain parts of Medellín due to peak hour internet usage. To mitigate this, we implemented local caching mirrors for package downloads and utilized</w:t>
      </w:r>
      <w:r>
        <w:t xml:space="preserve"> </w:t>
      </w:r>
      <w:r>
        <w:rPr>
          <w:bCs/>
          <w:b/>
        </w:rPr>
        <w:t xml:space="preserve">Chef</w:t>
      </w:r>
      <w:r>
        <w:t xml:space="preserve">’s retry mechanisms effectively. This ensured that nodes could successfully download necessary resources even during temporary connectivity drops, demonstrating the platform's resilience.</w:t>
      </w:r>
    </w:p>
    <w:bookmarkEnd w:id="23"/>
    <w:bookmarkStart w:id="24" w:name="results-and-analysis"/>
    <w:p>
      <w:pPr>
        <w:pStyle w:val="Heading3"/>
      </w:pPr>
      <w:r>
        <w:t xml:space="preserve">Results and Analysis</w:t>
      </w:r>
    </w:p>
    <w:p>
      <w:pPr>
        <w:pStyle w:val="FirstParagraph"/>
      </w:pPr>
      <w:r>
        <w:rPr>
          <w:bCs/>
          <w:b/>
        </w:rPr>
        <w:t xml:space="preserve">A. Deployment Speed:</w:t>
      </w:r>
      <w:r>
        <w:br/>
      </w:r>
      <w:r>
        <w:t xml:space="preserve">The initial deployment of all five nodes completed in under 15 minutes, a significant improvement over the previous manual process which took approximately 2 hours per server. This efficiency gain is directly attributed to</w:t>
      </w:r>
      <w:r>
        <w:t xml:space="preserve"> </w:t>
      </w:r>
      <w:r>
        <w:rPr>
          <w:bCs/>
          <w:b/>
        </w:rPr>
        <w:t xml:space="preserve">Chef’s</w:t>
      </w:r>
      <w:r>
        <w:t xml:space="preserve"> </w:t>
      </w:r>
      <w:r>
        <w:t xml:space="preserve">parallel execution capabilities and idempotent nature.</w:t>
      </w:r>
      <w:r>
        <w:t xml:space="preserve"> </w:t>
      </w:r>
      <w:r>
        <w:rPr>
          <w:bCs/>
          <w:b/>
        </w:rPr>
        <w:t xml:space="preserve">B. Configuration Consistency:</w:t>
      </w:r>
      <w:r>
        <w:br/>
      </w:r>
      <w:r>
        <w:t xml:space="preserve">Post-deployment audits using InSpec confirmed that 100% of the nodes adhered to our security standards. There were zero instances of configuration drift, validating the effectiveness of continuous compliance monitoring within</w:t>
      </w:r>
      <w:r>
        <w:t xml:space="preserve"> </w:t>
      </w:r>
      <w:r>
        <w:rPr>
          <w:bCs/>
          <w:b/>
        </w:rPr>
        <w:t xml:space="preserve">Colombia Medellín.</w:t>
      </w:r>
      <w:r>
        <w:t xml:space="preserve">’s infrastructure.</w:t>
      </w:r>
      <w:r>
        <w:t xml:space="preserve"> </w:t>
      </w:r>
      <w:r>
        <w:rPr>
          <w:bCs/>
          <w:b/>
        </w:rPr>
        <w:t xml:space="preserve">C. Resource Utilization:</w:t>
      </w:r>
      <w:r>
        <w:br/>
      </w:r>
      <w:r>
        <w:t xml:space="preserve">CPU and memory usage on Chef-managed nodes remained stable during peak load tests. The optimization scripts embedded in our cookbooks successfully tuned system parameters for better performance under heavy traffic, proving that</w:t>
      </w:r>
      <w:r>
        <w:t xml:space="preserve"> </w:t>
      </w:r>
      <w:r>
        <w:rPr>
          <w:bCs/>
          <w:b/>
        </w:rPr>
        <w:t xml:space="preserve">Chef</w:t>
      </w:r>
      <w:r>
        <w:t xml:space="preserve"> </w:t>
      </w:r>
      <w:r>
        <w:t xml:space="preserve">can handle dynamic scaling requirements typical of growing tech hubs.</w:t>
      </w:r>
    </w:p>
    <w:bookmarkEnd w:id="24"/>
    <w:bookmarkStart w:id="25" w:name="challenges-faced"/>
    <w:p>
      <w:pPr>
        <w:pStyle w:val="Heading3"/>
      </w:pPr>
      <w:r>
        <w:t xml:space="preserve">Challenges Faced</w:t>
      </w:r>
    </w:p>
    <w:p>
      <w:pPr>
        <w:pStyle w:val="FirstParagraph"/>
      </w:pPr>
      <w:r>
        <w:t xml:space="preserve">While the results were positive, several challenges arose:</w:t>
      </w:r>
      <w:r>
        <w:t xml:space="preserve"> </w:t>
      </w:r>
      <w:r>
        <w:t xml:space="preserve">1. **Learning Curve:** Developers initially struggled with</w:t>
      </w:r>
      <w:r>
        <w:t xml:space="preserve"> </w:t>
      </w:r>
      <w:r>
        <w:rPr>
          <w:bCs/>
          <w:b/>
        </w:rPr>
        <w:t xml:space="preserve">Chef’s</w:t>
      </w:r>
      <w:r>
        <w:t xml:space="preserve"> </w:t>
      </w:r>
      <w:r>
        <w:t xml:space="preserve">Ruby-based DSL syntax. Comprehensive training sessions were required to bring the team up to speed, particularly regarding best practices for writing efficient recipes specific to local infrastructure needs in</w:t>
      </w:r>
      <w:r>
        <w:t xml:space="preserve"> </w:t>
      </w:r>
      <w:r>
        <w:rPr>
          <w:bCs/>
          <w:b/>
        </w:rPr>
        <w:t xml:space="preserve">Colombia Medellín.</w:t>
      </w:r>
      <w:r>
        <w:t xml:space="preserve"> </w:t>
      </w:r>
      <w:r>
        <w:t xml:space="preserve">2. **Network Latency:** As mentioned earlier, intermittent connectivity issues in some regions of Medellín caused minor delays. This highlighted the need for robust fallback mechanisms and offline-compatible</w:t>
      </w:r>
      <w:r>
        <w:t xml:space="preserve"> </w:t>
      </w:r>
      <w:r>
        <w:rPr>
          <w:bCs/>
          <w:b/>
        </w:rPr>
        <w:t xml:space="preserve">Chef</w:t>
      </w:r>
      <w:r>
        <w:t xml:space="preserve"> </w:t>
      </w:r>
      <w:r>
        <w:t xml:space="preserve">workflows, which we subsequently implemented using Chef Supermarket mirrors hosted locally.</w:t>
      </w:r>
    </w:p>
    <w:bookmarkEnd w:id="25"/>
    <w:bookmarkStart w:id="26" w:name="conclusion"/>
    <w:p>
      <w:pPr>
        <w:pStyle w:val="Heading3"/>
      </w:pPr>
      <w:r>
        <w:t xml:space="preserve">Conclusion</w:t>
      </w:r>
    </w:p>
    <w:p>
      <w:pPr>
        <w:pStyle w:val="FirstParagraph"/>
      </w:pPr>
      <w:r>
        <w:t xml:space="preserve">The successful deployment of</w:t>
      </w:r>
      <w:r>
        <w:t xml:space="preserve"> </w:t>
      </w:r>
      <w:r>
        <w:rPr>
          <w:bCs/>
          <w:b/>
        </w:rPr>
        <w:t xml:space="preserve">Chef</w:t>
      </w:r>
      <w:r>
        <w:t xml:space="preserve"> </w:t>
      </w:r>
      <w:r>
        <w:t xml:space="preserve">in</w:t>
      </w:r>
      <w:r>
        <w:t xml:space="preserve"> </w:t>
      </w:r>
      <w:r>
        <w:rPr>
          <w:bCs/>
          <w:b/>
        </w:rPr>
        <w:t xml:space="preserve">Colombia Medellín</w:t>
      </w:r>
      <w:r>
        <w:t xml:space="preserve"> </w:t>
      </w:r>
      <w:r>
        <w:t xml:space="preserve">demonstrates its viability as a powerful automation tool for modern IT infrastructure. By automating routine tasks and enforcing strict configuration standards, we have achieved greater reliability, faster deployment times, and enhanced security compliance.</w:t>
      </w:r>
      <w:r>
        <w:t xml:space="preserve"> </w:t>
      </w:r>
      <w:r>
        <w:t xml:space="preserve">Furthermore, this experiment highlights the importance of adapting global technologies like</w:t>
      </w:r>
      <w:r>
        <w:t xml:space="preserve"> </w:t>
      </w:r>
      <w:r>
        <w:rPr>
          <w:bCs/>
          <w:b/>
        </w:rPr>
        <w:t xml:space="preserve">Chef</w:t>
      </w:r>
      <w:r>
        <w:t xml:space="preserve"> </w:t>
      </w:r>
      <w:r>
        <w:t xml:space="preserve">to local contexts such as</w:t>
      </w:r>
      <w:r>
        <w:t xml:space="preserve"> </w:t>
      </w:r>
      <w:r>
        <w:rPr>
          <w:bCs/>
          <w:b/>
        </w:rPr>
        <w:t xml:space="preserve">Colombia Medellín.</w:t>
      </w:r>
      <w:r>
        <w:t xml:space="preserve"> </w:t>
      </w:r>
      <w:r>
        <w:t xml:space="preserve">Understanding regional challenges—such as network variability and specific regulatory requirements—is essential for effective implementation. The use of</w:t>
      </w:r>
      <w:r>
        <w:t xml:space="preserve"> </w:t>
      </w:r>
      <w:r>
        <w:rPr>
          <w:bCs/>
          <w:b/>
        </w:rPr>
        <w:t xml:space="preserve">Chef</w:t>
      </w:r>
      <w:r>
        <w:t xml:space="preserve"> </w:t>
      </w:r>
      <w:r>
        <w:t xml:space="preserve">not only streamlines operations but also empowers teams in Medellín to scale their infrastructure confidently, supporting the city’s emergence as a leading technological center in Latin America.</w:t>
      </w:r>
    </w:p>
    <w:bookmarkEnd w:id="26"/>
    <w:bookmarkStart w:id="27" w:name="recommendations"/>
    <w:p>
      <w:pPr>
        <w:pStyle w:val="Heading3"/>
      </w:pPr>
      <w:r>
        <w:t xml:space="preserve">Recommendations</w:t>
      </w:r>
    </w:p>
    <w:p>
      <w:pPr>
        <w:pStyle w:val="FirstParagraph"/>
      </w:pPr>
      <w:r>
        <w:t xml:space="preserve">For future iterations and expansions:</w:t>
      </w:r>
      <w:r>
        <w:t xml:space="preserve"> </w:t>
      </w:r>
      <w:r>
        <w:t xml:space="preserve">1. Expand the scope to include container orchestration via</w:t>
      </w:r>
      <w:r>
        <w:t xml:space="preserve"> </w:t>
      </w:r>
      <w:r>
        <w:rPr>
          <w:bCs/>
          <w:b/>
        </w:rPr>
        <w:t xml:space="preserve">Chef</w:t>
      </w:r>
      <w:r>
        <w:t xml:space="preserve">’s Kubernetes integration, further automating cloud-native deployments in Medellín’s data centers.</w:t>
      </w:r>
      <w:r>
        <w:t xml:space="preserve"> </w:t>
      </w:r>
      <w:r>
        <w:t xml:space="preserve">2. Continue developing local cookbooks optimized for regional ISPs and hardware configurations to maximize performance.</w:t>
      </w:r>
      <w:r>
        <w:br/>
      </w:r>
      <w:r>
        <w:t xml:space="preserve">3. Conduct regular training workshops to keep the team updated on</w:t>
      </w:r>
      <w:r>
        <w:t xml:space="preserve"> </w:t>
      </w:r>
      <w:r>
        <w:rPr>
          <w:bCs/>
          <w:b/>
        </w:rPr>
        <w:t xml:space="preserve">Chef</w:t>
      </w:r>
      <w:r>
        <w:t xml:space="preserve"> </w:t>
      </w:r>
      <w:r>
        <w:t xml:space="preserve">best practices and new features.</w:t>
      </w:r>
      <w:r>
        <w:br/>
      </w:r>
      <w:r>
        <w:t xml:space="preserve">By continuing to leverage</w:t>
      </w:r>
      <w:r>
        <w:t xml:space="preserve"> </w:t>
      </w:r>
      <w:r>
        <w:rPr>
          <w:bCs/>
          <w:b/>
        </w:rPr>
        <w:t xml:space="preserve">Chef</w:t>
      </w:r>
      <w:r>
        <w:t xml:space="preserve">, organizations in</w:t>
      </w:r>
      <w:r>
        <w:t xml:space="preserve"> </w:t>
      </w:r>
      <w:r>
        <w:rPr>
          <w:bCs/>
          <w:b/>
        </w:rPr>
        <w:t xml:space="preserve">Colombia Medellín</w:t>
      </w:r>
      <w:r>
        <w:t xml:space="preserve"> </w:t>
      </w:r>
      <w:r>
        <w:t xml:space="preserve">can maintain a competitive edge through agile, secure, and highly automated infrastructure management.</w:t>
      </w:r>
    </w:p>
    <w:p>
      <w:r>
        <w:pict>
          <v:rect style="width:0;height:1.5pt" o:hralign="center" o:hrstd="t" o:hr="t"/>
        </w:pict>
      </w:r>
    </w:p>
    <w:p>
      <w:pPr>
        <w:pStyle w:val="FirstParagraph"/>
      </w:pPr>
      <w:r>
        <w:br/>
      </w:r>
    </w:p>
    <w:p>
      <w:pPr>
        <w:pStyle w:val="BodyText"/>
      </w:pPr>
      <w:r>
        <w:rPr>
          <w:iCs/>
          <w:i/>
        </w:rPr>
        <w:t xml:space="preserve">This report serves as a comprehensive guide for other teams considering the adoption of</w:t>
      </w:r>
      <w:r>
        <w:rPr>
          <w:iCs/>
          <w:i/>
        </w:rPr>
        <w:t xml:space="preserve"> </w:t>
      </w:r>
      <w:r>
        <w:rPr>
          <w:bCs/>
          <w:b/>
          <w:iCs/>
          <w:i/>
        </w:rPr>
        <w:t xml:space="preserve">Chef</w:t>
      </w:r>
      <w:r>
        <w:rPr>
          <w:iCs/>
          <w:i/>
        </w:rPr>
        <w:t xml:space="preserve"> </w:t>
      </w:r>
      <w:r>
        <w:rPr>
          <w:iCs/>
          <w:i/>
        </w:rPr>
        <w:t xml:space="preserve">automation solutions within similar geographical and technological landscapes.</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Chef in Colombia Medellín</dc:title>
  <dc:creator/>
  <dc:language>en</dc:language>
  <cp:keywords/>
  <dcterms:created xsi:type="dcterms:W3CDTF">2026-07-29T10:39:57Z</dcterms:created>
  <dcterms:modified xsi:type="dcterms:W3CDTF">2026-07-29T10:39:57Z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