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France,</w:t>
      </w:r>
      <w:r>
        <w:t xml:space="preserve"> </w:t>
      </w:r>
      <w:r>
        <w:t xml:space="preserve">Paris</w:t>
      </w:r>
    </w:p>
    <w:bookmarkStart w:id="32" w:name="X6f74b80c1c7371eb41443360dd7c0d9673a58e6"/>
    <w:p>
      <w:pPr>
        <w:pStyle w:val="Heading1"/>
      </w:pPr>
      <w:r>
        <w:t xml:space="preserve">Laboratory Report:</w:t>
      </w:r>
      <w:r>
        <w:br/>
      </w:r>
      <w:r>
        <w:t xml:space="preserve">The Professional Chef in the Context of France, Paris</w:t>
      </w:r>
    </w:p>
    <w:p>
      <w:pPr>
        <w:pStyle w:val="FirstParagraph"/>
      </w:pPr>
      <w:r>
        <w:t xml:space="preserve">: This report analyzes the role, training, and operational challenges of a professional chef within the specific culinary ecosystem of France, with a focused case study on Paris. The objective is to evaluate how traditional French gastronomic standards influence modern kitchen operations in the capital.</w:t>
      </w:r>
    </w:p>
    <w:bookmarkStart w:id="20" w:name="introduction"/>
    <w:p>
      <w:pPr>
        <w:pStyle w:val="Heading2"/>
      </w:pPr>
      <w:r>
        <w:t xml:space="preserve">1. Introduction</w:t>
      </w:r>
    </w:p>
    <w:p>
      <w:pPr>
        <w:pStyle w:val="FirstParagraph"/>
      </w:pPr>
      <w:r>
        <w:t xml:space="preserve">The city of Paris, situated in the heart of France, is globally recognized not merely as a cultural capital but as the epicenter of high-end gastronomy. To understand the culinary dynamics of this region, one must examine the central figure: the Chef. This laboratory report aims to dissect the multifaceted role of a chef working in Parisian establishments. It explores how historical precedent, strict regulatory environments in France, and modern consumer expectations converge to shape daily kitchen operations.</w:t>
      </w:r>
    </w:p>
    <w:p>
      <w:pPr>
        <w:pStyle w:val="BodyText"/>
      </w:pPr>
      <w:r>
        <w:t xml:space="preserve">The primary hypothesis of this report is that a chef operating in Paris functions under a unique set of constraints and privileges distinct from chefs in other global culinary hubs. These factors include the rigorous apprenticeship systems mandated by the French government, the high cost of ingredients due to proximity to top-tier agricultural regions, and an intense competitive atmosphere among Michelin-starred establishments.</w:t>
      </w:r>
    </w:p>
    <w:bookmarkEnd w:id="20"/>
    <w:bookmarkStart w:id="21" w:name="methodology"/>
    <w:p>
      <w:pPr>
        <w:pStyle w:val="Heading2"/>
      </w:pPr>
      <w:r>
        <w:t xml:space="preserve">2. Methodology</w:t>
      </w:r>
    </w:p>
    <w:p>
      <w:pPr>
        <w:pStyle w:val="FirstParagraph"/>
      </w:pPr>
      <w:r>
        <w:t xml:space="preserve">This report utilizes a qualitative observational approach, simulating a "kitchen lab" environment within a hypothetical mid-to-high-range bistro in the 11th Arrondissement of Paris. Data was collected through:</w:t>
      </w:r>
    </w:p>
    <w:p>
      <w:pPr>
        <w:pStyle w:val="BodyText"/>
      </w:pPr>
      <w:r>
        <w:rPr>
          <w:bCs/>
          <w:b/>
        </w:rPr>
        <w:t xml:space="preserve">Observation of Workflow:</w:t>
      </w:r>
      <w:r>
        <w:t xml:space="preserve"> </w:t>
      </w:r>
      <w:r>
        <w:t xml:space="preserve">Monitoring the brigade de cuisine structure during peak service hours.</w:t>
      </w:r>
    </w:p>
    <w:p>
      <w:pPr>
        <w:pStyle w:val="BodyText"/>
      </w:pPr>
      <w:r>
        <w:rPr>
          <w:bCs/>
          <w:b/>
        </w:rPr>
        <w:t xml:space="preserve">Sourcing Analysis:</w:t>
      </w:r>
    </w:p>
    <w:p>
      <w:pPr>
        <w:pStyle w:val="BodyText"/>
      </w:pPr>
      <w:r>
        <w:t xml:space="preserve">, analyzing supply chain logistics for ingredients such as butter from Normandy, wine from Bordeaux, and seafood from Brittany.</w:t>
      </w:r>
    </w:p>
    <w:p>
      <w:pPr>
        <w:pStyle w:val="BodyText"/>
      </w:pPr>
      <w:r>
        <w:rPr>
          <w:bCs/>
          <w:b/>
        </w:rPr>
        <w:t xml:space="preserve">Cultural Assessment: Evaluating the interaction between traditional French etiquette and modern customer service in Paris.</w:t>
      </w:r>
    </w:p>
    <w:bookmarkEnd w:id="21"/>
    <w:bookmarkStart w:id="24" w:name="the-role-of-the-chef-in-france"/>
    <w:p>
      <w:pPr>
        <w:pStyle w:val="Heading2"/>
      </w:pPr>
      <w:r>
        <w:t xml:space="preserve">3. The Role of the Chef in France</w:t>
      </w:r>
    </w:p>
    <w:p>
      <w:pPr>
        <w:pStyle w:val="FirstParagraph"/>
      </w:pPr>
      <w:r>
        <w:t xml:space="preserve">In France, the title of "Chef" (short for Chef de Cuisine) carries significant weight and responsibility. Unlike some culinary traditions where cooking is viewed primarily as a trade, in France, it is often regarded as an art form deeply rooted in history. The chef is not only responsible for food preparation but also serves as the guardian of French culinary heritage.</w:t>
      </w:r>
    </w:p>
    <w:bookmarkStart w:id="22" w:name="hierarchy-and-structure"/>
    <w:p>
      <w:pPr>
        <w:pStyle w:val="Heading3"/>
      </w:pPr>
      <w:r>
        <w:t xml:space="preserve">3.1 Hierarchy and Structure</w:t>
      </w:r>
    </w:p>
    <w:p>
      <w:pPr>
        <w:pStyle w:val="FirstParagraph"/>
      </w:pPr>
      <w:r>
        <w:t xml:space="preserve">The kitchen hierarchy in Paris follows the traditional Escoffier system, which remains strictly adhered to in many establishments. The chef de cuisine sits at the apex, overseeing sous-chefs, chefs de partie (station heads), and commis (apprentices). This structure is critical for maintaining order and precision. In a Parisian context, deviations from this hierarchy are rare and often viewed as disrespectful to tradition.</w:t>
      </w:r>
    </w:p>
    <w:bookmarkEnd w:id="22"/>
    <w:bookmarkStart w:id="23" w:name="regulatory-compliance"/>
    <w:p>
      <w:pPr>
        <w:pStyle w:val="Heading3"/>
      </w:pPr>
      <w:r>
        <w:t xml:space="preserve">3.2 Regulatory Compliance</w:t>
      </w:r>
    </w:p>
    <w:p>
      <w:pPr>
        <w:pStyle w:val="FirstParagraph"/>
      </w:pPr>
      <w:r>
        <w:t xml:space="preserve">Franche administrative laws regarding food safety, labeling, and labor rights impose strict guidelines on chefs. For instance, the use of certain additives is heavily regulated in France compared to other countries. A chef in Paris must be well-versed in these regulations to ensure their establishment remains compliant with national health standards.</w:t>
      </w:r>
    </w:p>
    <w:bookmarkEnd w:id="23"/>
    <w:bookmarkEnd w:id="24"/>
    <w:bookmarkStart w:id="27" w:name="the-specific-context-of-paris"/>
    <w:p>
      <w:pPr>
        <w:pStyle w:val="Heading2"/>
      </w:pPr>
      <w:r>
        <w:t xml:space="preserve">4. The Specific Context of Paris</w:t>
      </w:r>
    </w:p>
    <w:p>
      <w:pPr>
        <w:pStyle w:val="FirstParagraph"/>
      </w:pPr>
      <w:r>
        <w:t xml:space="preserve">Paris presents unique challenges and opportunities for the chef. As a global tourist destination, the menu must cater to both local purists who demand authenticity and international visitors seeking an accessible introduction to French cuisine.</w:t>
      </w:r>
    </w:p>
    <w:bookmarkStart w:id="25" w:name="ingredient-sourcing"/>
    <w:p>
      <w:pPr>
        <w:pStyle w:val="Heading3"/>
      </w:pPr>
      <w:r>
        <w:t xml:space="preserve">4.1 Ingredient Sourcing</w:t>
      </w:r>
    </w:p>
    <w:p>
      <w:pPr>
        <w:pStyle w:val="FirstParagraph"/>
      </w:pPr>
      <w:r>
        <w:t xml:space="preserve">The proximity of Paris to some of France’s most fertile agricultural regions allows chefs access to exceptional produce. However, this also raises the bar for quality. A chef cannot rely on subpar ingredients; they must source high-quality meats from certified suppliers and fresh vegetables from local markets like Rungis, one of the largest fresh food markets in the world.</w:t>
      </w:r>
    </w:p>
    <w:bookmarkEnd w:id="25"/>
    <w:bookmarkStart w:id="26" w:name="competition-and-prestige"/>
    <w:p>
      <w:pPr>
        <w:pStyle w:val="Heading3"/>
      </w:pPr>
      <w:r>
        <w:t xml:space="preserve">4.2 Competition and Prestige</w:t>
      </w:r>
    </w:p>
    <w:p>
      <w:pPr>
        <w:pStyle w:val="FirstParagraph"/>
      </w:pPr>
      <w:r>
        <w:t xml:space="preserve">The density of restaurants in Paris is unparalleled. From street-side crêperies to multi-Michelin-starred palaces, the competition is fierce. For a chef, this means innovation must be balanced with respect for tradition. A dish that deviates too far from its French roots may be criticized by local critics, while one that is too traditional may fail to attract tourists looking for novelty.</w:t>
      </w:r>
    </w:p>
    <w:bookmarkEnd w:id="26"/>
    <w:bookmarkEnd w:id="27"/>
    <w:bookmarkStart w:id="28" w:name="operational-challenges-and-solutions"/>
    <w:p>
      <w:pPr>
        <w:pStyle w:val="Heading2"/>
      </w:pPr>
      <w:r>
        <w:t xml:space="preserve">5. Operational Challenges and Solutions</w:t>
      </w:r>
    </w:p>
    <w:p>
      <w:pPr>
        <w:pStyle w:val="FirstParagraph"/>
      </w:pPr>
    </w:p>
    <w:p>
      <w:pPr>
        <w:pStyle w:val="BodyText"/>
      </w:pPr>
      <w:r>
        <w:t xml:space="preserve">Description</w:t>
      </w:r>
    </w:p>
    <w:p>
      <w:pPr>
        <w:pStyle w:val="BodyText"/>
      </w:pPr>
      <w:r>
        <w:t xml:space="preserve">Solution/Adaptation by the Chef</w:t>
      </w:r>
    </w:p>
    <w:p>
      <w:pPr>
        <w:pStyle w:val="BodyText"/>
      </w:pPr>
      <w:r>
        <w:t xml:space="preserve">.tbody."&gt;</w:t>
      </w:r>
      <w:r>
        <w:t xml:space="preserve"> </w:t>
      </w:r>
      <w:r>
        <w:t xml:space="preserve">tbody&gt;.tbody&gt;.tbody.</w:t>
      </w:r>
    </w:p>
    <w:p>
      <w:pPr>
        <w:pStyle w:val="BodyText"/>
      </w:pPr>
      <w:r>
        <w:t xml:space="preserve">Labor Shortages</w:t>
      </w:r>
      <w:r>
        <w:br/>
      </w:r>
      <w:r>
        <w:t xml:space="preserve">High turnover rates among kitchen staff in Paris.</w:t>
      </w:r>
      <w:r>
        <w:br/>
      </w:r>
      <w:r>
        <w:t xml:space="preserve">Investment in training programs and competitive wages to retain talent.</w:t>
      </w:r>
      <w:r>
        <w:br/>
      </w:r>
    </w:p>
    <w:p>
      <w:pPr>
        <w:pStyle w:val="BodyText"/>
      </w:pPr>
      <w:r>
        <w:t xml:space="preserve">Cost of Living</w:t>
      </w:r>
      <w:r>
        <w:br/>
      </w:r>
      <w:r>
        <w:t xml:space="preserve">High rent and ingredient costs in France, specifically Paris.</w:t>
      </w:r>
      <w:r>
        <w:br/>
      </w:r>
      <w:r>
        <w:t xml:space="preserve">Efficient waste management and seasonal menu planning to reduce costs.Cultural Expectations</w:t>
      </w:r>
      <w:r>
        <w:br/>
      </w:r>
      <w:r>
        <w:t xml:space="preserve">Demand for perfection from French diners.</w:t>
      </w:r>
      <w:r>
        <w:br/>
      </w:r>
      <w:r>
        <w:t xml:space="preserve">Strict adherence to plating aesthetics and sauce consistency.</w:t>
      </w:r>
    </w:p>
    <w:p>
      <w:pPr>
        <w:pStyle w:val="BodyText"/>
      </w:pPr>
      <w:r>
        <w:t xml:space="preserve">Regulatory Changes</w:t>
      </w:r>
      <w:r>
        <w:br/>
      </w:r>
      <w:r>
        <w:t xml:space="preserve">Frequent updates in French health and safety laws.</w:t>
      </w:r>
      <w:r>
        <w:br/>
      </w:r>
      <w:r>
        <w:t xml:space="preserve">Regular staff training sessions on compliance protocols..</w:t>
      </w:r>
    </w:p>
    <w:bookmarkEnd w:id="28"/>
    <w:bookmarkStart w:id="29" w:name="analysis-of-results"/>
    <w:p>
      <w:pPr>
        <w:pStyle w:val="Heading2"/>
      </w:pPr>
      <w:r>
        <w:t xml:space="preserve">6. Analysis of Results</w:t>
      </w:r>
    </w:p>
    <w:p>
      <w:pPr>
        <w:pStyle w:val="FirstParagraph"/>
      </w:pPr>
      <w:r>
        <w:t xml:space="preserve">The data collected indicates that a chef in Paris operates in a high-stakes environment where technical skill is merely the baseline. The true differentiator lies in management, creativity, and cultural sensitivity. The chef must act as a historian, preserving classic techniques such as sous-vide cooking or making traditional sauces like béchamel or hollandaise from scratch.</w:t>
      </w:r>
    </w:p>
    <w:p>
      <w:pPr>
        <w:pStyle w:val="BodyText"/>
      </w:pPr>
      <w:r>
        <w:t xml:space="preserve">Furthermore, the economic pressure in Paris forces chefs to be shrewd businesspeople. Margins can be thin despite high prices due to the cost of premium ingredients and labor. Successful chefs in this region are those who can innovate within constraints, creating dishes that feel both timeless and modern.</w:t>
      </w:r>
    </w:p>
    <w:bookmarkEnd w:id="29"/>
    <w:bookmarkStart w:id="30" w:name="conclusion"/>
    <w:p>
      <w:pPr>
        <w:pStyle w:val="Heading2"/>
      </w:pPr>
      <w:r>
        <w:t xml:space="preserve">7. Conclusion</w:t>
      </w:r>
    </w:p>
    <w:p>
      <w:pPr>
        <w:pStyle w:val="FirstParagraph"/>
      </w:pPr>
      <w:r>
        <w:t xml:space="preserve">In conclusion, the role of a chef in France, particularly in Paris, is far more complex than simple food preparation. It involves navigating a rich historical legacy, adhering to strict national regulations, managing high-pressure operational environments, and catering to diverse customer expectations. The chef is not just a cook but a custodian of French culture.</w:t>
      </w:r>
    </w:p>
    <w:p>
      <w:pPr>
        <w:pStyle w:val="BodyText"/>
      </w:pPr>
      <w:r>
        <w:t xml:space="preserve">This laboratory report highlights that while the fundamental skills of cooking are universal, the context in which they are applied significantly shapes professional behavior. In Paris, the chef must balance innovation with tradition, ensuring that every dish served reflects the prestige and quality associated with French gastronomy. Future studies could explore how digitalization and sustainability trends are further influencing kitchen operations in this historic culinary hub.</w:t>
      </w:r>
    </w:p>
    <w:bookmarkEnd w:id="30"/>
    <w:bookmarkStart w:id="31" w:name="references"/>
    <w:p>
      <w:pPr>
        <w:pStyle w:val="Heading2"/>
      </w:pPr>
      <w:r>
        <w:t xml:space="preserve">8. References</w:t>
      </w:r>
    </w:p>
    <w:p>
      <w:pPr>
        <w:pStyle w:val="FirstParagraph"/>
      </w:pPr>
      <w:r>
        <w:t xml:space="preserve">.</w:t>
      </w:r>
    </w:p>
    <w:p>
      <w:pPr>
        <w:pStyle w:val="BodyText"/>
      </w:pPr>
      <w:r>
        <w:t xml:space="preserve">. (2023). "The Evolution of French Gastronomy." Journal of Culinary Arts.</w:t>
      </w:r>
    </w:p>
    <w:p>
      <w:pPr>
        <w:pStyle w:val="BodyText"/>
      </w:pPr>
      <w:r>
        <w:t xml:space="preserve">,</w:t>
      </w:r>
      <w:r>
        <w:br/>
      </w:r>
      <w:r>
        <w:t xml:space="preserve">"Labor Market Dynamics in Parisian Restaurants." Economic Review of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Professional Chef in the Culinary Landscape of France, Paris</dc:title>
  <dc:creator/>
  <dc:language>en</dc:language>
  <cp:keywords/>
  <dcterms:created xsi:type="dcterms:W3CDTF">2026-07-29T03:30:56Z</dcterms:created>
  <dcterms:modified xsi:type="dcterms:W3CDTF">2026-07-29T03:30:56Z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