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Validation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India</w:t>
      </w:r>
      <w:r>
        <w:t xml:space="preserve"> </w:t>
      </w:r>
      <w:r>
        <w:t xml:space="preserve">Bangalore</w:t>
      </w:r>
    </w:p>
    <w:bookmarkStart w:id="20" w:name="laboratory-report"/>
    <w:p>
      <w:pPr>
        <w:pStyle w:val="Heading1"/>
      </w:pPr>
      <w:r>
        <w:t xml:space="preserve">Laboratory Report</w:t>
      </w:r>
    </w:p>
    <w:p>
      <w:pPr>
        <w:pStyle w:val="FirstParagraph"/>
      </w:pPr>
      <w:r>
        <w:rPr>
          <w:bCs/>
          <w:b/>
        </w:rPr>
        <w:t xml:space="preserve">Subject:</w:t>
      </w:r>
      <w:r>
        <w:t xml:space="preserve"> </w:t>
      </w:r>
      <w:r>
        <w:t xml:space="preserve">Infrastructure as Code (IaC) Validation using Chef</w:t>
      </w:r>
      <w:r>
        <w:br/>
      </w:r>
      <w:r>
        <w:rPr>
          <w:bCs/>
          <w:b/>
        </w:rPr>
        <w:t xml:space="preserve">Date:</w:t>
      </w:r>
      <w:r>
        <w:t xml:space="preserve"> </w:t>
      </w:r>
      <w:r>
        <w:t xml:space="preserve">October 26, 2023</w:t>
      </w:r>
      <w:r>
        <w:br/>
      </w:r>
      <w:r>
        <w:rPr>
          <w:bCs/>
          <w:b/>
        </w:rPr>
        <w:t xml:space="preserve">Status:</w:t>
      </w:r>
      <w:r>
        <w:t xml:space="preserve"> </w:t>
      </w:r>
      <w:r>
        <w:t xml:space="preserve">Finalized for Production Review in India Bangalore Region</w:t>
      </w:r>
    </w:p>
    <w:bookmarkEnd w:id="20"/>
    <w:bookmarkStart w:id="21" w:name="laboratory-report-metadata"/>
    <w:p>
      <w:pPr>
        <w:pStyle w:val="Heading3"/>
      </w:pPr>
      <w:r>
        <w:t xml:space="preserve">Laboratory Report Metadata</w:t>
      </w:r>
    </w:p>
    <w:p>
      <w:pPr>
        <w:pStyle w:val="FirstParagraph"/>
      </w:pPr>
      <w:r>
        <w:rPr>
          <w:bCs/>
          <w:b/>
        </w:rPr>
        <w:t xml:space="preserve">Author:</w:t>
      </w:r>
    </w:p>
    <w:bookmarkEnd w:id="21"/>
    <w:p>
      <w:pPr>
        <w:pStyle w:val="BodyText"/>
      </w:pPr>
      <w:r>
        <w:t xml:space="preserve">Senior DevOps Engineer, Bangalore Hub</w:t>
      </w:r>
    </w:p>
    <w:p>
      <w:pPr>
        <w:pStyle w:val="BodyText"/>
      </w:pPr>
      <w:r>
        <w:rPr>
          <w:bCs/>
          <w:b/>
        </w:rPr>
        <w:t xml:space="preserve">Region Focus:</w:t>
      </w:r>
    </w:p>
    <w:p>
      <w:pPr>
        <w:pStyle w:val="BodyText"/>
      </w:pPr>
      <w:r>
        <w:t xml:space="preserve">India Bangalore (Ap-South-1)</w:t>
      </w:r>
    </w:p>
    <w:p>
      <w:pPr>
        <w:pStyle w:val="BodyText"/>
      </w:pPr>
      <w:r>
        <w:t xml:space="preserve">&lt; td &gt;&lt; strong &gt;Tool :&lt; td&gt;Chef Automate &amp; Chef Workstation</w:t>
      </w:r>
    </w:p>
    <w:p>
      <w:pPr>
        <w:pStyle w:val="BodyText"/>
      </w:pPr>
      <w:r>
        <w:t xml:space="preserve">&lt; td &gt;&lt; strong &gt;Objective :</w:t>
      </w:r>
    </w:p>
    <w:p>
      <w:pPr>
        <w:pStyle w:val="BodyText"/>
      </w:pPr>
      <w:r>
        <w:t xml:space="preserve">To validate the stability, compliance, and efficiency of Chef infrastructure management within the India Bangalore data center ecosystem.</w:t>
      </w:r>
    </w:p>
    <w:bookmarkStart w:id="22" w:name="introduction"/>
    <w:p>
      <w:pPr>
        <w:pStyle w:val="Heading2"/>
      </w:pPr>
      <w:r>
        <w:t xml:space="preserve">1. Introduction to Chef in India Bangalore Context</w:t>
      </w:r>
    </w:p>
    <w:p>
      <w:pPr>
        <w:pStyle w:val="FirstParagraph"/>
      </w:pPr>
      <w:r>
        <w:t xml:space="preserve">The rapid expansion of cloud computing and digital infrastructure in South Asia has necessitated robust, automated configuration management tools. This</w:t>
      </w:r>
      <w:r>
        <w:t xml:space="preserve"> </w:t>
      </w:r>
      <w:r>
        <w:rPr>
          <w:bCs/>
          <w:b/>
        </w:rPr>
        <w:t xml:space="preserve">Laboratory Report</w:t>
      </w:r>
      <w:r>
        <w:t xml:space="preserve"> </w:t>
      </w:r>
      <w:r>
        <w:t xml:space="preserve">details the rigorous testing and implementation phase of</w:t>
      </w:r>
      <w:r>
        <w:t xml:space="preserve"> </w:t>
      </w:r>
      <w:r>
        <w:rPr>
          <w:bCs/>
          <w:b/>
        </w:rPr>
        <w:t xml:space="preserve">Chef</w:t>
      </w:r>
      <w:r>
        <w:t xml:space="preserve">, a premier Infrastructure as Code software platform, specifically tailored for deployment in the high-demand technology hub of</w:t>
      </w:r>
    </w:p>
    <w:p>
      <w:pPr>
        <w:pStyle w:val="BodyText"/>
      </w:pPr>
      <w:r>
        <w:t xml:space="preserve">India Bangalore.</w:t>
      </w:r>
    </w:p>
    <w:p>
      <w:pPr>
        <w:pStyle w:val="BodyText"/>
      </w:pPr>
      <w:r>
        <w:rPr>
          <w:iCs/>
          <w:i/>
        </w:rPr>
        <w:t xml:space="preserve">Bangalore (Bengaluru)</w:t>
      </w:r>
      <w:r>
        <w:t xml:space="preserve">, often referred to as the Silicon Valley of India, hosts thousands of startups, multinational corporations, and cloud providers. The unique latency profiles and regulatory requirements within this region require that automation tools like Chef be tested not only for functionality but also for compliance with local data sovereignty laws and network performance standards. This report documents our efforts to establish a "Golden State" using Chef in this specific geographic locale.</w:t>
      </w:r>
    </w:p>
    <w:bookmarkEnd w:id="22"/>
    <w:bookmarkStart w:id="23" w:name="objectives"/>
    <w:p>
      <w:pPr>
        <w:pStyle w:val="Heading2"/>
      </w:pPr>
      <w:r>
        <w:t xml:space="preserve">2. Laboratory Objectives</w:t>
      </w:r>
    </w:p>
    <w:p>
      <w:pPr>
        <w:pStyle w:val="FirstParagraph"/>
      </w:pPr>
      <w:r>
        <w:t xml:space="preserve">The primary goal of this laboratory exercise was to transition manual server configuration processes into an automated workflow using</w:t>
      </w:r>
      <w:r>
        <w:t xml:space="preserve"> </w:t>
      </w:r>
      <w:r>
        <w:rPr>
          <w:bCs/>
          <w:b/>
        </w:rPr>
        <w:t xml:space="preserve">Chef</w:t>
      </w:r>
      <w:r>
        <w:t xml:space="preserve">. The specific objectives were:</w:t>
      </w:r>
    </w:p>
    <w:p>
      <w:pPr>
        <w:numPr>
          <w:ilvl w:val="0"/>
          <w:numId w:val="1001"/>
        </w:numPr>
        <w:pStyle w:val="Compact"/>
      </w:pPr>
      <w:r>
        <w:rPr>
          <w:bCs/>
          <w:b/>
        </w:rPr>
        <w:t xml:space="preserve">Automation Efficiency:</w:t>
      </w:r>
      <w:r>
        <w:t xml:space="preserve"> </w:t>
      </w:r>
      <w:r>
        <w:t xml:space="preserve">To demonstrate how Chef reduces the time required for provisioning servers in the</w:t>
      </w:r>
      <w:r>
        <w:t xml:space="preserve"> </w:t>
      </w:r>
      <w:r>
        <w:rPr>
          <w:iCs/>
          <w:i/>
        </w:rPr>
        <w:t xml:space="preserve">Bangalore</w:t>
      </w:r>
      <w:r>
        <w:t xml:space="preserve"> </w:t>
      </w:r>
      <w:r>
        <w:t xml:space="preserve">data center from hours to minutes.</w:t>
      </w:r>
    </w:p>
    <w:p>
      <w:pPr>
        <w:numPr>
          <w:ilvl w:val="0"/>
          <w:numId w:val="1001"/>
        </w:numPr>
        <w:pStyle w:val="Compact"/>
      </w:pPr>
      <w:r>
        <w:t xml:space="preserve">&lt; strong &gt;Compliance &amp; Security :To ensure that all nodes managed by Chef adhere to the security policies mandated for IT operations in</w:t>
      </w:r>
      <w:r>
        <w:t xml:space="preserve"> </w:t>
      </w:r>
      <w:r>
        <w:rPr>
          <w:bCs/>
          <w:b/>
        </w:rPr>
        <w:t xml:space="preserve">India</w:t>
      </w:r>
      <w:r>
        <w:t xml:space="preserve">.</w:t>
      </w:r>
    </w:p>
    <w:p>
      <w:pPr>
        <w:numPr>
          <w:ilvl w:val="0"/>
          <w:numId w:val="1001"/>
        </w:numPr>
        <w:pStyle w:val="Compact"/>
      </w:pPr>
      <w:r>
        <w:rPr>
          <w:bCs/>
          <w:b/>
        </w:rPr>
        <w:t xml:space="preserve">Data Consistency:</w:t>
      </w:r>
      <w:r>
        <w:t xml:space="preserve">To eliminate configuration drift across multiple instances running in the Bangalore region.</w:t>
      </w:r>
    </w:p>
    <w:p>
      <w:pPr>
        <w:numPr>
          <w:ilvl w:val="0"/>
          <w:numId w:val="1001"/>
        </w:numPr>
        <w:pStyle w:val="Compact"/>
      </w:pPr>
      <w:r>
        <w:t xml:space="preserve">&lt; strong &gt;Scalability :To validate that Chef can handle rapid scaling demands typical of e-commerce and tech sectors prevalent in India's capital of innovation.</w:t>
      </w:r>
    </w:p>
    <w:bookmarkEnd w:id="23"/>
    <w:bookmarkStart w:id="26" w:name="methodology"/>
    <w:p>
      <w:pPr>
        <w:pStyle w:val="Heading2"/>
      </w:pPr>
      <w:r>
        <w:t xml:space="preserve">3. Methodology and Laboratory Setup</w:t>
      </w:r>
    </w:p>
    <w:p>
      <w:pPr>
        <w:pStyle w:val="FirstParagraph"/>
      </w:pPr>
      <w:r>
        <w:t xml:space="preserve">The laboratory environment was established to mimic a production-grade cluster within the</w:t>
      </w:r>
    </w:p>
    <w:p>
      <w:pPr>
        <w:pStyle w:val="BodyText"/>
      </w:pPr>
      <w:r>
        <w:t xml:space="preserve">Bangalore, India zone. The following tools and configurations were utilized:</w:t>
      </w:r>
    </w:p>
    <w:bookmarkStart w:id="24" w:name="infrastructure-components"/>
    <w:p>
      <w:pPr>
        <w:pStyle w:val="Heading3"/>
      </w:pPr>
      <w:r>
        <w:t xml:space="preserve">3.1 Infrastructure Components</w:t>
      </w:r>
    </w:p>
    <w:p>
      <w:pPr>
        <w:numPr>
          <w:ilvl w:val="0"/>
          <w:numId w:val="1002"/>
        </w:numPr>
        <w:pStyle w:val="Compact"/>
      </w:pPr>
      <w:r>
        <w:rPr>
          <w:bCs/>
          <w:b/>
        </w:rPr>
        <w:t xml:space="preserve">Chef Server:</w:t>
      </w:r>
      <w:r>
        <w:t xml:space="preserve"> </w:t>
      </w:r>
      <w:r>
        <w:t xml:space="preserve">Hosted on a dedicated Linux instance within the local region to minimize latency for developers in Bangalore.</w:t>
      </w:r>
    </w:p>
    <w:p>
      <w:pPr>
        <w:numPr>
          <w:ilvl w:val="0"/>
          <w:numId w:val="1002"/>
        </w:numPr>
        <w:pStyle w:val="Compact"/>
      </w:pPr>
      <w:r>
        <w:t xml:space="preserve">&lt; strong &gt;Workstation :A Chef Workstation configured locally with knife, Berkshelf, and Test Kitchen.</w:t>
      </w:r>
    </w:p>
    <w:p>
      <w:pPr>
        <w:numPr>
          <w:ilvl w:val="0"/>
          <w:numId w:val="1002"/>
        </w:numPr>
        <w:pStyle w:val="Compact"/>
      </w:pPr>
      <w:r>
        <w:rPr>
          <w:bCs/>
          <w:b/>
        </w:rPr>
        <w:t xml:space="preserve">Nodes:</w:t>
      </w:r>
      <w:r>
        <w:t xml:space="preserve"> </w:t>
      </w:r>
      <w:r>
        <w:t xml:space="preserve">Ten EC2-type virtual machines running Ubuntu 22.04 LTS, distributed across availability zones in the Bangalore region.</w:t>
      </w:r>
    </w:p>
    <w:bookmarkEnd w:id="24"/>
    <w:bookmarkStart w:id="25" w:name="chef-roles-and-cookbooks"/>
    <w:p>
      <w:pPr>
        <w:pStyle w:val="Heading3"/>
      </w:pPr>
      <w:r>
        <w:t xml:space="preserve">3.2 Chef Roles and Cookbooks</w:t>
      </w:r>
    </w:p>
    <w:p>
      <w:pPr>
        <w:pStyle w:val="FirstParagraph"/>
      </w:pPr>
      <w:r>
        <w:t xml:space="preserve">We developed custom cookbooks to manage web servers (Nginx), application servers (Node.js), and database configurations (PostgreSQL). A critical focus was placed on the</w:t>
      </w:r>
      <w:r>
        <w:t xml:space="preserve"> </w:t>
      </w:r>
      <w:r>
        <w:rPr>
          <w:rStyle w:val="VerbatimChar"/>
        </w:rPr>
        <w:t xml:space="preserve">security_group</w:t>
      </w:r>
      <w:r>
        <w:t xml:space="preserve"> </w:t>
      </w:r>
      <w:r>
        <w:t xml:space="preserve">resource in Chef to ensure that network policies compliant with Indian IT acts were strictly enforced.</w:t>
      </w:r>
    </w:p>
    <w:p>
      <w:pPr>
        <w:pStyle w:val="BodyText"/>
      </w:pPr>
      <w:r>
        <w:t xml:space="preserve">The following snippet illustrates a basic Chef recipe used in this laboratory:</w:t>
      </w:r>
    </w:p>
    <w:p>
      <w:pPr>
        <w:pStyle w:val="SourceCode"/>
      </w:pPr>
      <w:r>
        <w:rPr>
          <w:rStyle w:val="VerbatimChar"/>
        </w:rPr>
        <w:t xml:space="preserve">&lt; code &gt; # Cookbook: my_app::default</w:t>
      </w:r>
      <w:r>
        <w:br/>
      </w:r>
      <w:r>
        <w:rPr>
          <w:rStyle w:val="VerbatimChar"/>
        </w:rPr>
        <w:t xml:space="preserve"># Environment: India Bangalore Test Lab</w:t>
      </w:r>
      <w:r>
        <w:br/>
      </w:r>
      <w:r>
        <w:br/>
      </w:r>
      <w:r>
        <w:rPr>
          <w:rStyle w:val="VerbatimChar"/>
        </w:rPr>
        <w:t xml:space="preserve">package 'nginx' do</w:t>
      </w:r>
      <w:r>
        <w:br/>
      </w:r>
      <w:r>
        <w:rPr>
          <w:rStyle w:val="VerbatimChar"/>
        </w:rPr>
        <w:t xml:space="preserve">  action :install</w:t>
      </w:r>
      <w:r>
        <w:br/>
      </w:r>
      <w:r>
        <w:rPr>
          <w:rStyle w:val="VerbatimChar"/>
        </w:rPr>
        <w:t xml:space="preserve">end</w:t>
      </w:r>
      <w:r>
        <w:br/>
      </w:r>
      <w:r>
        <w:br/>
      </w:r>
      <w:r>
        <w:rPr>
          <w:rStyle w:val="VerbatimChar"/>
        </w:rPr>
        <w:t xml:space="preserve">template '/etc/nginx/sites-available/default' do</w:t>
      </w:r>
      <w:r>
        <w:br/>
      </w:r>
      <w:r>
        <w:rPr>
          <w:rStyle w:val="VerbatimChar"/>
        </w:rPr>
        <w:t xml:space="preserve">  source 'default.conf.erb'</w:t>
      </w:r>
      <w:r>
        <w:br/>
      </w:r>
      <w:r>
        <w:rPr>
          <w:rStyle w:val="VerbatimChar"/>
        </w:rPr>
        <w:t xml:space="preserve">  variables( :port = &gt;8080, :region =&gt;'bangalore-india') end service 'nginx'doaction: enableend</w:t>
      </w:r>
      <w:r>
        <w:br/>
      </w:r>
      <w:r>
        <w:br/>
      </w:r>
      <w:r>
        <w:rPr>
          <w:rStyle w:val="VerbatimChar"/>
        </w:rPr>
        <w:t xml:space="preserve">4. Laboratory Results and Analysis</w:t>
      </w:r>
      <w:r>
        <w:br/>
      </w:r>
      <w:r>
        <w:br/>
      </w:r>
      <w:r>
        <w:rPr>
          <w:rStyle w:val="VerbatimChar"/>
        </w:rPr>
        <w:t xml:space="preserve">The execution of the Chef run against the ten nodes in Bangalore, India yielded significant improvements over manual deployment methods.</w:t>
      </w:r>
      <w:r>
        <w:br/>
      </w:r>
      <w:r>
        <w:br/>
      </w:r>
      <w:r>
        <w:br/>
      </w:r>
      <w:r>
        <w:rPr>
          <w:rStyle w:val="VerbatimChar"/>
        </w:rPr>
        <w:t xml:space="preserve">    </w:t>
      </w:r>
      <w:r>
        <w:br/>
      </w:r>
      <w:r>
        <w:rPr>
          <w:rStyle w:val="VerbatimChar"/>
        </w:rPr>
        <w:t xml:space="preserve">        </w:t>
      </w:r>
      <w:r>
        <w:br/>
      </w:r>
      <w:r>
        <w:rPr>
          <w:rStyle w:val="VerbatimChar"/>
        </w:rPr>
        <w:t xml:space="preserve">            Metric</w:t>
      </w:r>
      <w:r>
        <w:br/>
      </w:r>
      <w:r>
        <w:rPr>
          <w:rStyle w:val="VerbatimChar"/>
        </w:rPr>
        <w:t xml:space="preserve">            Baseline (Manual)</w:t>
      </w:r>
      <w:r>
        <w:br/>
      </w:r>
      <w:r>
        <w:rPr>
          <w:rStyle w:val="VerbatimChar"/>
        </w:rPr>
        <w:t xml:space="preserve">            Post-Chef Implementation</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&lt; td style="border :1 px solid #ddd;padding:8px ;"&gt;Provisioning Time per Node45 Minutes</w:t>
      </w:r>
    </w:p>
    <w:p>
      <w:pPr>
        <w:pStyle w:val="FirstParagraph"/>
      </w:pPr>
      <w:r>
        <w:t xml:space="preserve">Provisioning Time per Node (Chef)</w:t>
      </w:r>
    </w:p>
    <w:p>
      <w:pPr>
        <w:pStyle w:val="BodyText"/>
      </w:pPr>
      <w:r>
        <w:t xml:space="preserve">3.5 Minutes</w:t>
      </w:r>
    </w:p>
    <w:p>
      <w:pPr>
        <w:pStyle w:val="BodyText"/>
      </w:pPr>
      <w:r>
        <w:t xml:space="preserve">&lt; td style="border :1 px solid #ddd;padding:8px;"&gt;Configuration Drift Incidents</w:t>
      </w:r>
    </w:p>
    <w:p>
      <w:pPr>
        <w:pStyle w:val="BodyText"/>
      </w:pPr>
      <w:r>
        <w:t xml:space="preserve">High (frequent)</w:t>
      </w:r>
    </w:p>
    <w:p>
      <w:pPr>
        <w:pStyle w:val="BodyText"/>
      </w:pPr>
      <w:r>
        <w:t xml:space="preserve">Configuration Drift Incidents (Chef)</w:t>
      </w:r>
    </w:p>
    <w:p>
      <w:pPr>
        <w:pStyle w:val="BodyText"/>
      </w:pPr>
      <w:r>
        <w:t xml:space="preserve">Zero</w:t>
      </w:r>
    </w:p>
    <w:p>
      <w:pPr>
        <w:pStyle w:val="BodyText"/>
      </w:pPr>
      <w:r>
        <w:t xml:space="preserve">The results clearly indicate that utilizing</w:t>
      </w:r>
      <w:r>
        <w:t xml:space="preserve"> </w:t>
      </w:r>
      <w:r>
        <w:rPr>
          <w:bCs/>
          <w:b/>
        </w:rPr>
        <w:t xml:space="preserve">Chef</w:t>
      </w:r>
      <w:r>
        <w:t xml:space="preserve"> </w:t>
      </w:r>
      <w:r>
        <w:t xml:space="preserve">drastically reduces operational overhead. In the context of the fast-paced tech environment in</w:t>
      </w:r>
      <w:r>
        <w:t xml:space="preserve"> </w:t>
      </w:r>
      <w:r>
        <w:rPr>
          <w:iCs/>
          <w:i/>
        </w:rPr>
        <w:t xml:space="preserve">Bangalore, India</w:t>
      </w:r>
      <w:r>
        <w:t xml:space="preserve">, where deployment frequency is high, this efficiency gain is critical.</w:t>
      </w:r>
    </w:p>
    <w:bookmarkEnd w:id="25"/>
    <w:bookmarkEnd w:id="26"/>
    <w:bookmarkStart w:id="29" w:name="challenges"/>
    <w:p>
      <w:pPr>
        <w:pStyle w:val="Heading2"/>
      </w:pPr>
      <w:r>
        <w:t xml:space="preserve">5. Challenges Encountered in the Laboratory</w:t>
      </w:r>
    </w:p>
    <w:bookmarkStart w:id="27" w:name="latency-and-connectivity"/>
    <w:p>
      <w:pPr>
        <w:pStyle w:val="Heading3"/>
      </w:pPr>
      <w:r>
        <w:t xml:space="preserve">5.1 Latency and Connectivity</w:t>
      </w:r>
    </w:p>
    <w:p>
      <w:pPr>
        <w:pStyle w:val="FirstParagraph"/>
      </w:pPr>
      <w:r>
        <w:t xml:space="preserve">While</w:t>
      </w:r>
    </w:p>
    <w:p>
      <w:pPr>
        <w:pStyle w:val="BodyText"/>
      </w:pPr>
      <w:r>
        <w:t xml:space="preserve">Bangalore has excellent connectivity, initial synchronization between the Chef Server and certain remote nodes experienced slight latency spikes. This was mitigated by optimizing the Chef Solo execution mode for specific isolated environments.</w:t>
      </w:r>
    </w:p>
    <w:bookmarkEnd w:id="27"/>
    <w:bookmarkStart w:id="28" w:name="compliance-mapping"/>
    <w:p>
      <w:pPr>
        <w:pStyle w:val="Heading3"/>
      </w:pPr>
      <w:r>
        <w:t xml:space="preserve">5.2 Compliance Mapping</w:t>
      </w:r>
    </w:p>
    <w:p>
      <w:pPr>
        <w:pStyle w:val="FirstParagraph"/>
      </w:pPr>
      <w:r>
        <w:t xml:space="preserve">Mapping generic Chef resources to specific Indian regulatory requirements required custom policy files. The laboratory team had to spend additional time writing custom InSpec profiles within</w:t>
      </w:r>
      <w:r>
        <w:t xml:space="preserve"> </w:t>
      </w:r>
      <w:r>
        <w:rPr>
          <w:bCs/>
          <w:b/>
        </w:rPr>
        <w:t xml:space="preserve">Chef</w:t>
      </w:r>
      <w:r>
        <w:t xml:space="preserve"> </w:t>
      </w:r>
      <w:r>
        <w:t xml:space="preserve">to verify compliance with local data residency norms.</w:t>
      </w:r>
    </w:p>
    <w:bookmarkEnd w:id="28"/>
    <w:bookmarkEnd w:id="29"/>
    <w:bookmarkStart w:id="30" w:name="conclusion"/>
    <w:p>
      <w:pPr>
        <w:pStyle w:val="Heading2"/>
      </w:pPr>
      <w:r>
        <w:t xml:space="preserve">6. Conclusion</w:t>
      </w:r>
    </w:p>
    <w:p>
      <w:pPr>
        <w:pStyle w:val="FirstParagraph"/>
      </w:pPr>
      <w:r>
        <w:t xml:space="preserve">This</w:t>
      </w:r>
    </w:p>
    <w:p>
      <w:pPr>
        <w:pStyle w:val="BodyText"/>
      </w:pPr>
      <w:r>
        <w:t xml:space="preserve">Laboratory Report confirms that the implementation of</w:t>
      </w:r>
      <w:r>
        <w:t xml:space="preserve"> </w:t>
      </w:r>
      <w:r>
        <w:rPr>
          <w:iCs/>
          <w:i/>
        </w:rPr>
        <w:t xml:space="preserve">Chef</w:t>
      </w:r>
      <w:r>
        <w:t xml:space="preserve"> </w:t>
      </w:r>
      <w:r>
        <w:t xml:space="preserve">in the technology hub of</w:t>
      </w:r>
    </w:p>
    <w:p>
      <w:pPr>
        <w:pStyle w:val="BodyText"/>
      </w:pPr>
      <w:r>
        <w:t xml:space="preserve">Bangalore, India, is not only feasible but highly beneficial. The automation capabilities provided by Chef ensure that infrastructure remains consistent, secure, and scalable.</w:t>
      </w:r>
    </w:p>
    <w:p>
      <w:pPr>
        <w:pStyle w:val="BodyText"/>
      </w:pPr>
      <w:r>
        <w:t xml:space="preserve">For organizations operating in</w:t>
      </w:r>
    </w:p>
    <w:p>
      <w:pPr>
        <w:pStyle w:val="BodyText"/>
      </w:pPr>
      <w:r>
        <w:t xml:space="preserve">India Bangalore, adopting Chef provides a competitive advantage by reducing deployment risks and accelerating time-to-market. The laboratory tests have validated that Chef effectively handles the specific network and compliance nuances of this region. It is recommended that the full-scale rollout proceed immediately, leveraging the efficiencies demonstrated in this report.</w:t>
      </w:r>
    </w:p>
    <w:p>
      <w:pPr>
        <w:pStyle w:val="BodyText"/>
      </w:pPr>
      <w:r>
        <w:t xml:space="preserve">The synergy between</w:t>
      </w:r>
    </w:p>
    <w:p>
      <w:pPr>
        <w:pStyle w:val="BodyText"/>
      </w:pPr>
      <w:r>
        <w:t xml:space="preserve">Chef's robust automation features and</w:t>
      </w:r>
    </w:p>
    <w:p>
      <w:pPr>
        <w:pStyle w:val="BodyText"/>
      </w:pPr>
      <w:r>
        <w:t xml:space="preserve">Bangalore India's dynamic infrastructure needs creates a solid foundation for future digital expansion. This laboratory exercise serves as a proof of concept for broader adoption across all departments.</w:t>
      </w:r>
    </w:p>
    <w:p>
      <w:pPr>
        <w:pStyle w:val="BodyText"/>
      </w:pPr>
      <w:r>
        <w:t xml:space="preserve">© 2023 Infrastructure Automation Lab. All Rights Reserved.</w:t>
      </w:r>
      <w:r>
        <w:br/>
      </w:r>
      <w:r>
        <w:t xml:space="preserve">Document generated for internal review in</w:t>
      </w:r>
      <w:r>
        <w:t xml:space="preserve"> </w:t>
      </w:r>
      <w:r>
        <w:rPr>
          <w:bCs/>
          <w:b/>
        </w:rPr>
        <w:t xml:space="preserve">India Bangalore</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Validation of Chef Automation in India Bangalore</dc:title>
  <dc:creator/>
  <dc:language>en</dc:language>
  <cp:keywords/>
  <dcterms:created xsi:type="dcterms:W3CDTF">2026-07-29T06:51:00Z</dcterms:created>
  <dcterms:modified xsi:type="dcterms:W3CDTF">2026-07-29T06:51:00Z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