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Culinary</w:t>
      </w:r>
      <w:r>
        <w:t xml:space="preserve"> </w:t>
      </w:r>
      <w:r>
        <w:t xml:space="preserve">Innovation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Chef</w:t>
      </w:r>
      <w:r>
        <w:t xml:space="preserve"> </w:t>
      </w:r>
      <w:r>
        <w:t xml:space="preserve">Deployment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9" w:name="culinary-innovation-lab-report"/>
    <w:p>
      <w:pPr>
        <w:pStyle w:val="Heading1"/>
      </w:pPr>
      <w:r>
        <w:t xml:space="preserve">Culinary Innovation Lab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 Location:</w:t>
      </w:r>
      <w:r>
        <w:t xml:space="preserve"> </w:t>
      </w:r>
      <w:r>
        <w:t xml:space="preserve">Naples, Italy</w:t>
      </w:r>
      <w:r>
        <w:br/>
      </w:r>
      <w:r>
        <w:rPr>
          <w:bCs/>
          <w:b/>
        </w:rPr>
        <w:t xml:space="preserve">Main Subject of Study:</w:t>
      </w:r>
      <w:r>
        <w:t xml:space="preserve">The Integration and Efficacy of the Automated Chef Unit in High-Volume Traditional Environments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laboratory report details the extensive operational trial conducted within the bustling culinary district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The primary objective was to evaluate the performance, consistency, and cultural acceptance of an advanced robotic</w:t>
      </w:r>
      <w:r>
        <w:t xml:space="preserve"> </w:t>
      </w:r>
      <w:r>
        <w:rPr>
          <w:bCs/>
          <w:b/>
        </w:rPr>
        <w:t xml:space="preserve">Chef</w:t>
      </w:r>
      <w:r>
        <w:t xml:space="preserve">. As a city renowned for its deeply rooted gastronomic traditions, particularly regarding pizza and pasta production,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presents a unique challenge for automation. This document analyzes whether a standardized cooking entity can replicate the artisanal nuances expected by Neapolitan consumers while maintaining the high throughput required by modern tourism.</w:t>
      </w:r>
    </w:p>
    <w:bookmarkEnd w:id="20"/>
    <w:bookmarkStart w:id="21" w:name="introduction-and-background"/>
    <w:p>
      <w:pPr>
        <w:pStyle w:val="Heading2"/>
      </w:pPr>
      <w:r>
        <w:t xml:space="preserve">2. Introduction and Background</w:t>
      </w:r>
    </w:p>
    <w:p>
      <w:pPr>
        <w:pStyle w:val="FirstParagraph"/>
      </w:pPr>
      <w:r>
        <w:t xml:space="preserve">The culinary landscape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is defined not merely by recipes but by a heritage that has been preserved for centuries. The preparation of Neapolitan pizza, recognized by UNESCO as an Intangible Cultural Heritage of Humanity, requires specific techniques regarding dough fermentation, wood-fired baking temperatures, and ingredient sourcing. Traditionally, this role is fulfilled by human artisans whose intuition guides the cooking process.</w:t>
      </w:r>
    </w:p>
    <w:p>
      <w:pPr>
        <w:pStyle w:val="BodyText"/>
      </w:pPr>
      <w:r>
        <w:t xml:space="preserve">However, the increasing demand for speed and consistency in urban centers has led to the introduction of automated solutions. The</w:t>
      </w:r>
      <w:r>
        <w:t xml:space="preserve"> </w:t>
      </w:r>
      <w:r>
        <w:rPr>
          <w:bCs/>
          <w:b/>
        </w:rPr>
        <w:t xml:space="preserve">Chef</w:t>
      </w:r>
      <w:r>
        <w:t xml:space="preserve">, a multi-functional robotic kitchen unit capable of precise temperature control and ingredient dispensing, was selected for this pilot program. The hypothesis posits that while a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may lack human creativity, it can achieve superior consistency in mass production environments within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provided the programming accounts for local thermal dynamics and humidity levels.</w: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The trial was conducted over a period of four weeks in a commercial pizzeria located in the historic center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The following parameters were monitored: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Chef Configuration:</w:t>
      </w:r>
      <w:r>
        <w:t xml:space="preserve"> </w:t>
      </w:r>
      <w:r>
        <w:t xml:space="preserve">The robotic arm and heating elements were calibrated to replicate traditional wood-fired oven temperatures (approx. 485°C).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Dough Preparation:</w:t>
      </w:r>
      <w:r>
        <w:t xml:space="preserve"> </w:t>
      </w:r>
      <w:r>
        <w:t xml:space="preserve">Two distinct dough batches were used: one manually prepared by local artisans and one pre-fabricated, optimized for the</w:t>
      </w:r>
      <w:r>
        <w:t xml:space="preserve"> </w:t>
      </w:r>
      <w:r>
        <w:rPr>
          <w:bCs/>
          <w:b/>
        </w:rPr>
        <w:t xml:space="preserve">Chef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Metric Tracking:</w:t>
      </w:r>
      <w:r>
        <w:t xml:space="preserve"> </w:t>
      </w:r>
      <w:r>
        <w:t xml:space="preserve">Cooking time, crust blistering patterns, sauce distribution uniformity, and customer satisfaction scores.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Context:</w:t>
      </w:r>
      <w:r>
        <w:t xml:space="preserve"> </w:t>
      </w:r>
      <w:r>
        <w:t xml:space="preserve">Feedback was collected specifically regarding adherence to traditional Neapolitan standards.</w:t>
      </w:r>
    </w:p>
    <w:bookmarkEnd w:id="22"/>
    <w:bookmarkStart w:id="26" w:name="results-and-observations"/>
    <w:p>
      <w:pPr>
        <w:pStyle w:val="Heading2"/>
      </w:pPr>
      <w:r>
        <w:t xml:space="preserve">4. Results and Observations</w:t>
      </w:r>
    </w:p>
    <w:bookmarkStart w:id="23" w:name="operational-efficiency-of-the-chef"/>
    <w:p>
      <w:pPr>
        <w:pStyle w:val="Heading3"/>
      </w:pPr>
      <w:r>
        <w:t xml:space="preserve">4.1 Operational Efficiency of the Chef</w:t>
      </w:r>
    </w:p>
    <w:p>
      <w:pPr>
        <w:pStyle w:val="FirstParagraph"/>
      </w:pPr>
      <w:r>
        <w:t xml:space="preserve">The data indicates that the</w:t>
      </w:r>
      <w:r>
        <w:t xml:space="preserve"> </w:t>
      </w:r>
      <w:r>
        <w:rPr>
          <w:bCs/>
          <w:b/>
        </w:rPr>
        <w:t xml:space="preserve">Chef</w:t>
      </w:r>
      <w:r>
        <w:t xml:space="preserve">. The average time from order to delivery was reduced by 40%. The precision of the</w:t>
      </w:r>
      <w:r>
        <w:t xml:space="preserve"> </w:t>
      </w:r>
      <w:r>
        <w:rPr>
          <w:bCs/>
          <w:b/>
        </w:rPr>
        <w:t xml:space="preserve">Chef ensured that every pizza weighed exactly within a 2-gram margin, a feat difficult for human workers to maintain consistently after eight hours of labor.</w:t>
      </w:r>
    </w:p>
    <w:bookmarkEnd w:id="23"/>
    <w:bookmarkStart w:id="24" w:name="quality-and-consistency"/>
    <w:p>
      <w:pPr>
        <w:pStyle w:val="Heading3"/>
      </w:pPr>
      <w:r>
        <w:t xml:space="preserve">4.2 Quality and Consistency</w:t>
      </w:r>
    </w:p>
    <w:p>
      <w:pPr>
        <w:pStyle w:val="FirstParagraph"/>
      </w:pPr>
      <w:r>
        <w:t xml:space="preserve">In terms of quality, the</w:t>
      </w:r>
      <w:r>
        <w:t xml:space="preserve"> </w:t>
      </w:r>
      <w:r>
        <w:rPr>
          <w:bCs/>
          <w:b/>
        </w:rPr>
        <w:t xml:space="preserve">Chef</w:t>
      </w:r>
      <w:r>
        <w:t xml:space="preserve">Italy Naples.. To mitigate this, we adjusted the infrared emitters on the</w:t>
      </w:r>
    </w:p>
    <w:p>
      <w:pPr>
        <w:pStyle w:val="BodyText"/>
      </w:pPr>
      <w:r>
        <w:t xml:space="preserve">Chef to simulate flame contact more accurately. Post-adjustment, sensory panels reported a 15% improvement in authenticity ratings.</w:t>
      </w:r>
    </w:p>
    <w:bookmarkEnd w:id="24"/>
    <w:bookmarkStart w:id="25" w:name="customer-reception-in-italy-naples"/>
    <w:p>
      <w:pPr>
        <w:pStyle w:val="Heading3"/>
      </w:pPr>
      <w:r>
        <w:t xml:space="preserve">4.3 Customer Reception in Italy Naples</w:t>
      </w:r>
    </w:p>
    <w:p>
      <w:pPr>
        <w:pStyle w:val="FirstParagraph"/>
      </w:pPr>
      <w:r>
        <w:t xml:space="preserve">Social sentiment analysis revealed mixed results initially. Tourists appreciated the novelty and speed of the</w:t>
      </w:r>
      <w:r>
        <w:t xml:space="preserve"> </w:t>
      </w:r>
      <w:r>
        <w:rPr>
          <w:bCs/>
          <w:b/>
        </w:rPr>
        <w:t xml:space="preserve">Chef, often citing it as a highlight of their visit to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Italy Naples.</w:t>
      </w:r>
      <w:r>
        <w:rPr>
          <w:bCs/>
          <w:b/>
        </w:rPr>
        <w:t xml:space="preserve">. Conversely, local residents expressed skepticism, viewing automation as a dilution of cultural heritage. Over time, however, acceptance grew when marketing emphasized that the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Chef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Human Chef (Average)</w:t>
      </w:r>
    </w:p>
    <w:p>
      <w:pPr>
        <w:pStyle w:val="BodyText"/>
      </w:pPr>
      <w:r>
        <w:t xml:space="preserve">Robotic Chef</w:t>
      </w:r>
    </w:p>
    <w:p>
      <w:pPr>
        <w:pStyle w:val="BodyText"/>
      </w:pPr>
      <w:r>
        <w:t xml:space="preserve">Cook Time (Seconds)</w:t>
      </w:r>
    </w:p>
    <w:p>
      <w:pPr>
        <w:pStyle w:val="BodyText"/>
      </w:pPr>
      <w:r>
        <w:t xml:space="preserve">90</w:t>
      </w:r>
    </w:p>
    <w:p>
      <w:pPr>
        <w:pStyle w:val="BodyText"/>
      </w:pPr>
      <w:r>
        <w:t xml:space="preserve">65</w:t>
      </w:r>
    </w:p>
    <w:p>
      <w:pPr>
        <w:pStyle w:val="BodyText"/>
      </w:pPr>
      <w:r>
        <w:t xml:space="preserve">&lt; TD CLASS=“Td”Consistency Score (1-10) 8.2</w:t>
      </w:r>
    </w:p>
    <w:p>
      <w:pPr>
        <w:pStyle w:val="BodyText"/>
      </w:pPr>
      <w:r>
        <w:t xml:space="preserve">9.8</w:t>
      </w:r>
    </w:p>
    <w:p>
      <w:pPr>
        <w:pStyle w:val="BodyText"/>
      </w:pPr>
      <w:r>
        <w:t xml:space="preserve">Waste Generation (kg/week)</w:t>
      </w:r>
    </w:p>
    <w:p>
      <w:pPr>
        <w:pStyle w:val="BodyText"/>
      </w:pPr>
      <w:r>
        <w:t xml:space="preserve">5.4</w:t>
      </w:r>
    </w:p>
    <w:p>
      <w:pPr>
        <w:pStyle w:val="BodyText"/>
      </w:pPr>
      <w:r>
        <w:t xml:space="preserve">&lt; TD CLASS=“Td”&gt;1.2</w:t>
      </w:r>
    </w:p>
    <w:p>
      <w:pPr>
        <w:pStyle w:val="BodyText"/>
      </w:pPr>
      <w:r>
        <w:t xml:space="preserve">&lt; TD CLASS=“Td”Customer Satisfaction in Italy Naples 4.0/5</w:t>
      </w:r>
    </w:p>
    <w:p>
      <w:pPr>
        <w:pStyle w:val="BodyText"/>
      </w:pPr>
      <w:r>
        <w:t xml:space="preserve">3.8/5</w:t>
      </w:r>
    </w:p>
    <w:bookmarkEnd w:id="25"/>
    <w:bookmarkEnd w:id="26"/>
    <w:bookmarkStart w:id="27" w:name="X124fbb2b077989c21ef947221c0950becccfdd1"/>
    <w:p>
      <w:pPr>
        <w:pStyle w:val="Heading2"/>
      </w:pPr>
      <w:r>
        <w:t xml:space="preserve">5. Discussion: The Cultural Interplay between Chef and Italy Naples</w:t>
      </w:r>
    </w:p>
    <w:p>
      <w:pPr>
        <w:pStyle w:val="FirstParagraph"/>
      </w:pPr>
      <w:r>
        <w:t xml:space="preserve">The integration of a</w:t>
      </w:r>
      <w:r>
        <w:t xml:space="preserve"> </w:t>
      </w:r>
      <w:r>
        <w:rPr>
          <w:bCs/>
          <w:b/>
        </w:rPr>
        <w:t xml:space="preserve">Chef into the culinary ecosystem of Italy Naples,Chef</w:t>
      </w:r>
    </w:p>
    <w:p>
      <w:pPr>
        <w:pStyle w:val="BodyText"/>
      </w:pPr>
      <w:r>
        <w:t xml:space="preserve">Furthermore, maintenance protocols for the</w:t>
      </w:r>
      <w:r>
        <w:t xml:space="preserve"> </w:t>
      </w:r>
      <w:r>
        <w:rPr>
          <w:bCs/>
          <w:b/>
        </w:rPr>
        <w:t xml:space="preserve">Chef were adapted to fit the high-humidity environment typical of coastal Chef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study concludes that the automated</w:t>
      </w:r>
      <w:r>
        <w:t xml:space="preserve"> </w:t>
      </w:r>
      <w:r>
        <w:rPr>
          <w:bCs/>
          <w:b/>
        </w:rPr>
        <w:t xml:space="preserve">ChefChef</w:t>
      </w:r>
    </w:p>
    <w:p>
      <w:pPr>
        <w:pStyle w:val="BodyText"/>
      </w:pPr>
      <w:r>
        <w:t xml:space="preserve">In summary, the synergy between advanced culinary robotics and the rich gastronomic heritage of is promising, provided that innovation is viewed as an enhancement to tradition rather than a replacement. The</w:t>
      </w:r>
      <w:r>
        <w:t xml:space="preserve"> </w:t>
      </w:r>
      <w:r>
        <w:rPr>
          <w:bCs/>
          <w:b/>
        </w:rPr>
        <w:t xml:space="preserve">Chef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report was compiled by the Culinary Robotics Division.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Culinary Innovation Lab Report: Chef Deployment in Italy Naples</dc:title>
  <dc:creator/>
  <dc:language>en</dc:language>
  <cp:keywords/>
  <dcterms:created xsi:type="dcterms:W3CDTF">2026-07-29T20:48:39Z</dcterms:created>
  <dcterms:modified xsi:type="dcterms:W3CDTF">2026-07-29T20:48:39Z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