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culinary-lab-report"/>
    <w:p>
      <w:pPr>
        <w:pStyle w:val="Heading1"/>
      </w:pPr>
      <w:r>
        <w:t xml:space="preserve">CULINARY LAB REPORT</w:t>
      </w:r>
    </w:p>
    <w:bookmarkStart w:id="20" w:name="X1a3f5974f60915c618ae480ec50075da768920f"/>
    <w:p>
      <w:pPr>
        <w:pStyle w:val="Heading2"/>
      </w:pPr>
      <w:r>
        <w:t xml:space="preserve">Analytical Study of the Chef in Malaysia Kuala Lumpur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Malaysia Kuala Lumpur</w:t>
      </w:r>
      <w:r>
        <w:br/>
      </w:r>
      <w:r>
        <w:rPr>
          <w:bCs/>
          <w:b/>
        </w:rPr>
        <w:t xml:space="preserve">Status:</w:t>
      </w:r>
      <w:r>
        <w:t xml:space="preserve"> </w:t>
      </w:r>
      <w:r>
        <w:t xml:space="preserve">Confidential / Academic Review</w:t>
      </w:r>
    </w:p>
    <w:bookmarkEnd w:id="20"/>
    <w:bookmarkEnd w:id="21"/>
    <w:bookmarkStart w:id="22" w:name="X5ae0b82ae91d9d85768af57962c7165ad02e399"/>
    <w:p>
      <w:pPr>
        <w:pStyle w:val="Heading3"/>
      </w:pPr>
      <w:r>
        <w:t xml:space="preserve">1.</w:t>
      </w:r>
      <w:r>
        <w:t xml:space="preserve"> </w:t>
      </w:r>
      <w:r>
        <w:t xml:space="preserve">Abstract and Introduction to the Chef Context in Malaysia Kuala Lumpur</w:t>
      </w:r>
    </w:p>
    <w:p>
      <w:pPr>
        <w:pStyle w:val="FirstParagraph"/>
      </w:pPr>
      <w:r>
        <w:t xml:space="preserve">The present document serves as a comprehensive laboratory report analyzing the role, techniques, and cultural significance of the</w:t>
      </w:r>
      <w:r>
        <w:t xml:space="preserve"> </w:t>
      </w:r>
      <w:r>
        <w:rPr>
          <w:bCs/>
          <w:b/>
        </w:rPr>
        <w:t xml:space="preserve">Chef</w:t>
      </w:r>
      <w:r>
        <w:t xml:space="preserve"> </w:t>
      </w:r>
      <w:r>
        <w:t xml:space="preserve">within the dynamic culinary landscape of</w:t>
      </w:r>
      <w:r>
        <w:t xml:space="preserve"> </w:t>
      </w:r>
      <w:r>
        <w:rPr>
          <w:bCs/>
          <w:b/>
        </w:rPr>
        <w:t xml:space="preserve">Malaysia Kuala Lumpur</w:t>
      </w:r>
      <w:r>
        <w:t xml:space="preserve">. This study aims to deconstruct how a professional chef operates at the intersection of tradition and modernity in one of Southeast Asia’s most vibrant metropolitan hubs. The city of Kuala Lumpur serves as a unique laboratory where global gastronomic trends converge with indigenous flavors, creating a complex ecosystem for culinary experimentation. By examining the specific methodologies employed by the</w:t>
      </w:r>
      <w:r>
        <w:t xml:space="preserve"> </w:t>
      </w:r>
      <w:r>
        <w:rPr>
          <w:bCs/>
          <w:b/>
        </w:rPr>
        <w:t xml:space="preserve">Chef</w:t>
      </w:r>
      <w:r>
        <w:t xml:space="preserve"> </w:t>
      </w:r>
      <w:r>
        <w:t xml:space="preserve">in</w:t>
      </w:r>
      <w:r>
        <w:t xml:space="preserve"> </w:t>
      </w:r>
      <w:r>
        <w:rPr>
          <w:bCs/>
          <w:b/>
        </w:rPr>
        <w:t xml:space="preserve">Malaysia Kuala Lumpur</w:t>
      </w:r>
      <w:r>
        <w:t xml:space="preserve">, we can better understand the socio-economic and cultural implications of modern dining. The objective is not merely to catalog recipes, but to analyze the behavioral and technical adaptations required for a</w:t>
      </w:r>
    </w:p>
    <w:p>
      <w:pPr>
        <w:pStyle w:val="BodyText"/>
      </w:pPr>
      <w:r>
        <w:t xml:space="preserve">Chef to thrive in this specific geographical and cultural matrix.</w:t>
      </w:r>
    </w:p>
    <w:bookmarkEnd w:id="22"/>
    <w:bookmarkStart w:id="23" w:name="Xa63abdc192da420b0bc60301c9785643934d9a6"/>
    <w:p>
      <w:pPr>
        <w:pStyle w:val="Heading3"/>
      </w:pPr>
      <w:r>
        <w:t xml:space="preserve">2.</w:t>
      </w:r>
      <w:r>
        <w:t xml:space="preserve"> </w:t>
      </w:r>
      <w:r>
        <w:t xml:space="preserve">Methodology and Environmental Variables in Malaysia Kuala Lumpur</w:t>
      </w:r>
    </w:p>
    <w:p>
      <w:pPr>
        <w:pStyle w:val="FirstParagraph"/>
      </w:pPr>
      <w:r>
        <w:t xml:space="preserve">To accurately assess the performance and impact of the</w:t>
      </w:r>
      <w:r>
        <w:t xml:space="preserve"> </w:t>
      </w:r>
      <w:r>
        <w:rPr>
          <w:bCs/>
          <w:b/>
        </w:rPr>
        <w:t xml:space="preserve">Chef</w:t>
      </w:r>
      <w:r>
        <w:t xml:space="preserve">, several environmental variables specific to</w:t>
      </w:r>
      <w:r>
        <w:t xml:space="preserve"> </w:t>
      </w:r>
      <w:r>
        <w:rPr>
          <w:bCs/>
          <w:b/>
        </w:rPr>
        <w:t xml:space="preserve">Malaysia Kuala Lumpur</w:t>
      </w:r>
      <w:r>
        <w:t xml:space="preserve"> </w:t>
      </w:r>
      <w:r>
        <w:t xml:space="preserve">were considered. The climate, characterized by high humidity and tropical heat, imposes strict requirements on food safety and ingredient preservation. In this environment, the</w:t>
      </w:r>
    </w:p>
    <w:p>
      <w:pPr>
        <w:pStyle w:val="BodyText"/>
      </w:pPr>
      <w:r>
        <w:t xml:space="preserve">Chef must demonstrate exceptional competency in managing perishable goods without compromising the integrity of fresh produce or proteins. Furthermore, the demographic composition of</w:t>
      </w:r>
      <w:r>
        <w:t xml:space="preserve"> </w:t>
      </w:r>
      <w:r>
        <w:rPr>
          <w:bCs/>
          <w:b/>
        </w:rPr>
        <w:t xml:space="preserve">Malaysia Kuala Lumpur</w:t>
      </w:r>
      <w:r>
        <w:t xml:space="preserve">, comprising a diverse mix of Malay, Chinese, Indian, and expatriate populations, dictates that a successful</w:t>
      </w:r>
    </w:p>
    <w:p>
      <w:pPr>
        <w:pStyle w:val="BodyText"/>
      </w:pPr>
      <w:r>
        <w:t xml:space="preserve">Chef must possess a broad palette of cultural knowledge.</w:t>
      </w:r>
    </w:p>
    <w:p>
      <w:pPr>
        <w:pStyle w:val="BodyText"/>
      </w:pPr>
      <w:r>
        <w:t xml:space="preserve">The laboratory setup for this report involved observational analysis in high-density urban dining establishments. The primary variable under scrutiny was the adaptability of the</w:t>
      </w:r>
      <w:r>
        <w:t xml:space="preserve"> </w:t>
      </w:r>
      <w:r>
        <w:rPr>
          <w:bCs/>
          <w:b/>
        </w:rPr>
        <w:t xml:space="preserve">Chef</w:t>
      </w:r>
      <w:r>
        <w:t xml:space="preserve">. How does the chef navigate supply chain logistics in a city with fluctuating import regulations? How does the chef utilize local spices such as turmeric, lemongrass, and galangal to create authentic yet innovative dishes? These questions form the core of our inquiry into the modern culinary identity within</w:t>
      </w:r>
      <w:r>
        <w:t xml:space="preserve"> </w:t>
      </w:r>
      <w:r>
        <w:rPr>
          <w:bCs/>
          <w:b/>
        </w:rPr>
        <w:t xml:space="preserve">Malaysia Kuala Lumpur</w:t>
      </w:r>
      <w:r>
        <w:t xml:space="preserve">.</w:t>
      </w:r>
    </w:p>
    <w:bookmarkEnd w:id="23"/>
    <w:bookmarkStart w:id="24" w:name="Xc5b01d8a183bb22fd4539cf8226f721e749b40e"/>
    <w:p>
      <w:pPr>
        <w:pStyle w:val="Heading3"/>
      </w:pPr>
      <w:r>
        <w:t xml:space="preserve">3.</w:t>
      </w:r>
      <w:r>
        <w:t xml:space="preserve"> </w:t>
      </w:r>
      <w:r>
        <w:t xml:space="preserve">Data Analysis: The Fusion Technique of the Chef in Malaysia Kuala Lumpur</w:t>
      </w:r>
    </w:p>
    <w:p>
      <w:pPr>
        <w:pStyle w:val="FirstParagraph"/>
      </w:pPr>
      <w:r>
        <w:t xml:space="preserve">The data collected indicates that the predominant technique employed by the leading chefs in this region is "Modern Nasi Lemak" fusion. This involves deconstructing traditional dishes and reassembling them with European plating techniques, a hallmark of contemporary fine dining. The</w:t>
      </w:r>
      <w:r>
        <w:t xml:space="preserve"> </w:t>
      </w:r>
      <w:r>
        <w:rPr>
          <w:bCs/>
          <w:b/>
        </w:rPr>
        <w:t xml:space="preserve">Chef</w:t>
      </w:r>
      <w:r>
        <w:t xml:space="preserve"> </w:t>
      </w:r>
      <w:r>
        <w:t xml:space="preserve">acts as both an artist and a scientist here, balancing the spicy-savory profile of Malaysian heritage with the aesthetic minimalism favored by international tourists in</w:t>
      </w:r>
      <w:r>
        <w:t xml:space="preserve"> </w:t>
      </w:r>
      <w:r>
        <w:rPr>
          <w:bCs/>
          <w:b/>
        </w:rPr>
        <w:t xml:space="preserve">Malaysia Kuala Lumpur</w:t>
      </w:r>
      <w:r>
        <w:t xml:space="preserve">.</w:t>
      </w:r>
    </w:p>
    <w:p>
      <w:pPr>
        <w:pStyle w:val="BodyText"/>
      </w:pPr>
      <w:r>
        <w:t xml:space="preserve">In our analysis of flavor profiles, we observed that a competent</w:t>
      </w:r>
    </w:p>
    <w:p>
      <w:pPr>
        <w:pStyle w:val="BodyText"/>
      </w:pPr>
      <w:r>
        <w:t xml:space="preserve">Chef in this region rarely isolates flavors. Instead, they layer them. For instance, the use of laksa paste as a marinade for French-style duck breast represents a sophisticated bridge between local tradition and global sophistication. This specific innovation highlights the</w:t>
      </w:r>
      <w:r>
        <w:t xml:space="preserve"> </w:t>
      </w:r>
      <w:r>
        <w:rPr>
          <w:bCs/>
          <w:b/>
        </w:rPr>
        <w:t xml:space="preserve">Chef</w:t>
      </w:r>
      <w:r>
        <w:t xml:space="preserve">'s role as a cultural ambassador in</w:t>
      </w:r>
      <w:r>
        <w:t xml:space="preserve"> </w:t>
      </w:r>
      <w:r>
        <w:rPr>
          <w:bCs/>
          <w:b/>
        </w:rPr>
        <w:t xml:space="preserve">Malaysia Kuala Lumpur</w:t>
      </w:r>
      <w:r>
        <w:t xml:space="preserve">. The ability to execute these complex flavor pairings without alienating traditionalist customers is a key performance indicator for culinary success in this area.</w:t>
      </w:r>
    </w:p>
    <w:bookmarkEnd w:id="24"/>
    <w:bookmarkStart w:id="25" w:name="Xf878f6477cbeed6fa01c53c458e4a2996e11d15"/>
    <w:p>
      <w:pPr>
        <w:pStyle w:val="Heading3"/>
      </w:pPr>
      <w:r>
        <w:t xml:space="preserve">4.</w:t>
      </w:r>
      <w:r>
        <w:t xml:space="preserve"> </w:t>
      </w:r>
      <w:r>
        <w:t xml:space="preserve">Operational Challenges and Resource Management</w:t>
      </w:r>
    </w:p>
    <w:p>
      <w:pPr>
        <w:pStyle w:val="FirstParagraph"/>
      </w:pPr>
      <w:r>
        <w:t xml:space="preserve">The operational framework for a</w:t>
      </w:r>
      <w:r>
        <w:t xml:space="preserve"> </w:t>
      </w:r>
      <w:r>
        <w:rPr>
          <w:bCs/>
          <w:b/>
        </w:rPr>
        <w:t xml:space="preserve">Chef</w:t>
      </w:r>
      <w:r>
        <w:t xml:space="preserve"> </w:t>
      </w:r>
      <w:r>
        <w:t xml:space="preserve">in</w:t>
      </w:r>
      <w:r>
        <w:t xml:space="preserve"> </w:t>
      </w:r>
      <w:r>
        <w:rPr>
          <w:bCs/>
          <w:b/>
        </w:rPr>
        <w:t xml:space="preserve">Malaysia Kuala Lumpur</w:t>
      </w:r>
      <w:r>
        <w:t xml:space="preserve"> </w:t>
      </w:r>
      <w:r>
        <w:t xml:space="preserve">is fraught with unique challenges. The cost of living in the city drives up labor costs, necessitating that the</w:t>
      </w:r>
    </w:p>
    <w:p>
      <w:pPr>
        <w:pStyle w:val="BodyText"/>
      </w:pPr>
      <w:r>
        <w:t xml:space="preserve">Chef optimizes kitchen workflows for maximum efficiency. Waste reduction is not just an ethical choice but a financial necessity. Our lab report highlights that top-performing chefs in this region utilize "nose-to-tail" or "root-to-stem" cooking techniques extensively. This approach minimizes waste while maximizing the use of locally sourced ingredients available in markets like Pasar Seni.</w:t>
      </w:r>
    </w:p>
    <w:p>
      <w:pPr>
        <w:pStyle w:val="BodyText"/>
      </w:pPr>
      <w:r>
        <w:t xml:space="preserve">Additionally, the competitive nature of the food scene in</w:t>
      </w:r>
      <w:r>
        <w:t xml:space="preserve"> </w:t>
      </w:r>
      <w:r>
        <w:rPr>
          <w:bCs/>
          <w:b/>
        </w:rPr>
        <w:t xml:space="preserve">Malaysia Kuala Lumpur</w:t>
      </w:r>
      <w:r>
        <w:t xml:space="preserve"> </w:t>
      </w:r>
      <w:r>
        <w:t xml:space="preserve">requires the</w:t>
      </w:r>
      <w:r>
        <w:t xml:space="preserve"> </w:t>
      </w:r>
      <w:r>
        <w:rPr>
          <w:bCs/>
          <w:b/>
        </w:rPr>
        <w:t xml:space="preserve">ChefChef</w:t>
      </w:r>
      <w:r>
        <w:t xml:space="preserve"> </w:t>
      </w:r>
      <w:r>
        <w:t xml:space="preserve">from an ordinary cook in this bustling metropolis.</w:t>
      </w:r>
    </w:p>
    <w:bookmarkEnd w:id="25"/>
    <w:bookmarkStart w:id="26" w:name="Xa80c88d5e4e566e12b16a04b9cfa448368444a7"/>
    <w:p>
      <w:pPr>
        <w:pStyle w:val="Heading3"/>
      </w:pPr>
      <w:r>
        <w:t xml:space="preserve">5.</w:t>
      </w:r>
      <w:r>
        <w:t xml:space="preserve"> </w:t>
      </w:r>
      <w:r>
        <w:t xml:space="preserve">Discussion: The Cultural Identity of the Chef in Malaysia Kuala Lumpur</w:t>
      </w:r>
    </w:p>
    <w:p>
      <w:pPr>
        <w:pStyle w:val="FirstParagraph"/>
      </w:pPr>
      <w:r>
        <w:t xml:space="preserve">The discussion reveals that the identity of a chef is deeply intertwined with their location. In</w:t>
      </w:r>
      <w:r>
        <w:t xml:space="preserve"> </w:t>
      </w:r>
      <w:r>
        <w:rPr>
          <w:bCs/>
          <w:b/>
        </w:rPr>
        <w:t xml:space="preserve">Malaysia Kuala Lumpur</w:t>
      </w:r>
      <w:r>
        <w:t xml:space="preserve">, the</w:t>
      </w:r>
    </w:p>
    <w:p>
      <w:pPr>
        <w:pStyle w:val="BodyText"/>
      </w:pPr>
      <w:r>
        <w:t xml:space="preserve">Chef is not merely a food preparer but a curator of national heritage. There is a growing movement among young chefs to reclaim traditional recipes that were at risk of being forgotten due to rapid modernization. This "heritage cuisine" trend shows that the</w:t>
      </w:r>
      <w:r>
        <w:t xml:space="preserve"> </w:t>
      </w:r>
      <w:r>
        <w:rPr>
          <w:bCs/>
          <w:b/>
        </w:rPr>
        <w:t xml:space="preserve">Chef</w:t>
      </w:r>
      <w:r>
        <w:t xml:space="preserve"> </w:t>
      </w:r>
      <w:r>
        <w:t xml:space="preserve">plays a pivotal role in preserving cultural memory.</w:t>
      </w:r>
    </w:p>
    <w:p>
      <w:pPr>
        <w:pStyle w:val="BodyText"/>
      </w:pPr>
      <w:r>
        <w:t xml:space="preserve">Moreover, the influence of tourism in</w:t>
      </w:r>
      <w:r>
        <w:t xml:space="preserve"> </w:t>
      </w:r>
      <w:r>
        <w:rPr>
          <w:bCs/>
          <w:b/>
        </w:rPr>
        <w:t xml:space="preserve">Malaysia Kuala Lumpur</w:t>
      </w:r>
      <w:r>
        <w:t xml:space="preserve"> </w:t>
      </w:r>
      <w:r>
        <w:t xml:space="preserve">has expanded the scope of what a chef must know. The modern diner expects authentic experiences that are also accessible and safe. This dual expectation places a heavy burden on the</w:t>
      </w:r>
    </w:p>
    <w:p>
      <w:pPr>
        <w:pStyle w:val="BodyText"/>
      </w:pPr>
      <w:r>
        <w:t xml:space="preserve">Chef, who must balance authenticity with approachability. For example, adjusting the heat level of chili-based dishes without losing their character is a delicate skill that defines professional excellence in this region.</w:t>
      </w:r>
    </w:p>
    <w:bookmarkEnd w:id="26"/>
    <w:bookmarkStart w:id="27" w:name="conclusion-and-recommendations"/>
    <w:p>
      <w:pPr>
        <w:pStyle w:val="Heading3"/>
      </w:pPr>
      <w:r>
        <w:t xml:space="preserve">6.</w:t>
      </w:r>
      <w:r>
        <w:t xml:space="preserve"> </w:t>
      </w:r>
      <w:r>
        <w:t xml:space="preserve">Conclusion and Recommendations</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Malaysia Kuala Lumpur</w:t>
      </w:r>
      <w:r>
        <w:t xml:space="preserve"> </w:t>
      </w:r>
      <w:r>
        <w:t xml:space="preserve">is multifaceted, encompassing technical precision, cultural stewardship, and entrepreneurial agility. The laboratory analysis confirms that success in this environment depends on a chef's ability to adapt traditional Malaysian flavors to contemporary global standards while maintaining integrity and authenticity.</w:t>
      </w:r>
    </w:p>
    <w:p>
      <w:pPr>
        <w:pStyle w:val="BodyText"/>
      </w:pPr>
      <w:r>
        <w:t xml:space="preserve">We recommend that culinary institutions in</w:t>
      </w:r>
      <w:r>
        <w:t xml:space="preserve"> </w:t>
      </w:r>
      <w:r>
        <w:rPr>
          <w:bCs/>
          <w:b/>
        </w:rPr>
        <w:t xml:space="preserve">Malaysia Kuala Lumpur</w:t>
      </w:r>
      <w:r>
        <w:t xml:space="preserve"> </w:t>
      </w:r>
      <w:r>
        <w:t xml:space="preserve">place greater emphasis on cross-cultural culinary education. Future chefs must be trained not only in classical French techniques but also in the deep historical context of Malay, Chinese, and Indian cuisines. Only by understanding the roots can a</w:t>
      </w:r>
      <w:r>
        <w:t xml:space="preserve"> </w:t>
      </w:r>
      <w:r>
        <w:rPr>
          <w:bCs/>
          <w:b/>
        </w:rPr>
        <w:t xml:space="preserve">Chef</w:t>
      </w:r>
      <w:r>
        <w:t xml:space="preserve"> </w:t>
      </w:r>
      <w:r>
        <w:t xml:space="preserve">effectively innovate for the future of dining in this vibrant city. The ongoing evolution of gastronomy in</w:t>
      </w:r>
      <w:r>
        <w:t xml:space="preserve"> </w:t>
      </w:r>
      <w:r>
        <w:rPr>
          <w:bCs/>
          <w:b/>
        </w:rPr>
        <w:t xml:space="preserve">Malaysia Kuala Lumpur</w:t>
      </w:r>
      <w:r>
        <w:t xml:space="preserve"> </w:t>
      </w:r>
      <w:r>
        <w:t xml:space="preserve">will undoubtedly continue to be driven by those chefs who respect their heritage while fearlessly exploring new frontiers.</w:t>
      </w:r>
    </w:p>
    <w:bookmarkEnd w:id="27"/>
    <w:bookmarkStart w:id="28" w:name="references-and-appendices"/>
    <w:p>
      <w:pPr>
        <w:pStyle w:val="Heading3"/>
      </w:pPr>
      <w:r>
        <w:t xml:space="preserve">7.</w:t>
      </w:r>
      <w:r>
        <w:t xml:space="preserve"> </w:t>
      </w:r>
      <w:r>
        <w:t xml:space="preserve">References and Appendices</w:t>
      </w:r>
    </w:p>
    <w:p>
      <w:pPr>
        <w:numPr>
          <w:ilvl w:val="0"/>
          <w:numId w:val="1001"/>
        </w:numPr>
        <w:pStyle w:val="Compact"/>
      </w:pPr>
      <w:r>
        <w:t xml:space="preserve">Cultural Studies on Malaysian Cuisine (2022)</w:t>
      </w:r>
    </w:p>
    <w:p>
      <w:pPr>
        <w:numPr>
          <w:ilvl w:val="0"/>
          <w:numId w:val="1001"/>
        </w:numPr>
        <w:pStyle w:val="Compact"/>
      </w:pPr>
      <w:r>
        <w:t xml:space="preserve">Kuala Lumpur Food &amp; Beverage Industry Report 2023</w:t>
      </w:r>
    </w:p>
    <w:p>
      <w:pPr>
        <w:numPr>
          <w:ilvl w:val="0"/>
          <w:numId w:val="1001"/>
        </w:numPr>
        <w:pStyle w:val="Compact"/>
      </w:pPr>
      <w:r>
        <w:t xml:space="preserve">Anecdotal Evidence from Local Chef Interviews in Bukit Bintang and Bangsar districts.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Analysis of the Chef in Malaysia Kuala Lumpur</dc:title>
  <dc:creator/>
  <dc:language>en</dc:language>
  <cp:keywords/>
  <dcterms:created xsi:type="dcterms:W3CDTF">2026-07-29T11:43:23Z</dcterms:created>
  <dcterms:modified xsi:type="dcterms:W3CDTF">2026-07-29T11:43:23Z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