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Chef</w:t>
      </w:r>
      <w:r>
        <w:t xml:space="preserve"> </w:t>
      </w:r>
      <w:r>
        <w:t xml:space="preserve">Operational</w:t>
      </w:r>
      <w:r>
        <w:t xml:space="preserve"> </w:t>
      </w:r>
      <w:r>
        <w:t xml:space="preserve">Efficiency</w:t>
      </w:r>
      <w:r>
        <w:t xml:space="preserve"> </w:t>
      </w:r>
      <w:r>
        <w:t xml:space="preserve">and</w:t>
      </w:r>
      <w:r>
        <w:t xml:space="preserve"> </w:t>
      </w:r>
      <w:r>
        <w:t xml:space="preserve">Cultural</w:t>
      </w:r>
      <w:r>
        <w:t xml:space="preserve"> </w:t>
      </w:r>
      <w:r>
        <w:t xml:space="preserve">Integration</w:t>
      </w:r>
      <w:r>
        <w:t xml:space="preserve"> </w:t>
      </w:r>
      <w:r>
        <w:t xml:space="preserve">Lab</w:t>
      </w:r>
      <w:r>
        <w:t xml:space="preserve"> </w:t>
      </w:r>
      <w:r>
        <w:t xml:space="preserve">Report:</w:t>
      </w:r>
      <w:r>
        <w:t xml:space="preserve"> </w:t>
      </w:r>
      <w:r>
        <w:t xml:space="preserve">South</w:t>
      </w:r>
      <w:r>
        <w:t xml:space="preserve"> </w:t>
      </w:r>
      <w:r>
        <w:t xml:space="preserve">Korea</w:t>
      </w:r>
      <w:r>
        <w:t xml:space="preserve"> </w:t>
      </w:r>
      <w:r>
        <w:t xml:space="preserve">Seoul</w:t>
      </w:r>
    </w:p>
    <w:bookmarkStart w:id="31" w:name="Xd0e5f3a9a1c1ac6dac14e702b0cbf1aee64bec0"/>
    <w:p>
      <w:pPr>
        <w:pStyle w:val="Heading1"/>
      </w:pPr>
      <w:r>
        <w:t xml:space="preserve">Chef Operational Efficiency and Cultural Integration Lab Report</w:t>
      </w:r>
    </w:p>
    <w:p>
      <w:pPr>
        <w:pStyle w:val="FirstParagraph"/>
      </w:pPr>
      <w:r>
        <w:rPr>
          <w:bCs/>
          <w:b/>
        </w:rPr>
        <w:t xml:space="preserve">Date:</w:t>
      </w:r>
      <w:r>
        <w:t xml:space="preserve"> </w:t>
      </w:r>
      <w:r>
        <w:t xml:space="preserve">October 24, 2023</w:t>
      </w:r>
      <w:r>
        <w:br/>
      </w:r>
      <w:r>
        <w:rPr>
          <w:bCs/>
          <w:b/>
        </w:rPr>
        <w:t xml:space="preserve">Laboratory Site:</w:t>
      </w:r>
      <w:r>
        <w:t xml:space="preserve"> </w:t>
      </w:r>
      <w:r>
        <w:t xml:space="preserve">South Korea Seoul</w:t>
      </w:r>
      <w:r>
        <w:br/>
      </w:r>
      <w:r>
        <w:rPr>
          <w:bCs/>
          <w:b/>
        </w:rPr>
        <w:t xml:space="preserve">District Focus:</w:t>
      </w:r>
      <w:r>
        <w:t xml:space="preserve"> </w:t>
      </w:r>
      <w:r>
        <w:t xml:space="preserve">Gangnam District &amp; Itaewon</w:t>
      </w:r>
    </w:p>
    <w:bookmarkStart w:id="20" w:name="executive-summary"/>
    <w:p>
      <w:pPr>
        <w:pStyle w:val="Heading2"/>
      </w:pPr>
      <w:r>
        <w:t xml:space="preserve">1. Executive Summary</w:t>
      </w:r>
    </w:p>
    <w:p>
      <w:pPr>
        <w:pStyle w:val="FirstParagraph"/>
      </w:pPr>
      <w:r>
        <w:t xml:space="preserve">This</w:t>
      </w:r>
      <w:r>
        <w:t xml:space="preserve"> </w:t>
      </w:r>
      <w:r>
        <w:t xml:space="preserve">Lab Report</w:t>
      </w:r>
      <w:r>
        <w:t xml:space="preserve"> </w:t>
      </w:r>
      <w:r>
        <w:t xml:space="preserve">details the comprehensive evaluation of culinary operations, specifically focusing on the integration of advanced culinary methodologies within the competitive restaurant sector of</w:t>
      </w:r>
      <w:r>
        <w:t xml:space="preserve"> </w:t>
      </w:r>
      <w:r>
        <w:rPr>
          <w:bCs/>
          <w:b/>
        </w:rPr>
        <w:t xml:space="preserve">South Korea Seoul</w:t>
      </w:r>
      <w:r>
        <w:t xml:space="preserve">. The primary objective was to analyze how a traditional "Chef" model adapts to modern consumer demands, high-tech kitchen environments, and specific cultural nuances prevalent in</w:t>
      </w:r>
      <w:r>
        <w:t xml:space="preserve"> </w:t>
      </w:r>
      <w:r>
        <w:rPr>
          <w:bCs/>
          <w:b/>
        </w:rPr>
        <w:t xml:space="preserve">South Korea Seoul</w:t>
      </w:r>
      <w:r>
        <w:t xml:space="preserve">.</w:t>
      </w:r>
    </w:p>
    <w:p>
      <w:pPr>
        <w:pStyle w:val="BodyText"/>
      </w:pPr>
      <w:r>
        <w:t xml:space="preserve">The findings indicate that successful culinary enterprises in this region require a hybrid approach: respecting the deep historical roots of Korean cuisine while adopting international standards of hygiene and service speed. The role of the</w:t>
      </w:r>
      <w:r>
        <w:t xml:space="preserve"> </w:t>
      </w:r>
      <w:r>
        <w:t xml:space="preserve">Chef</w:t>
      </w:r>
      <w:r>
        <w:t xml:space="preserve"> </w:t>
      </w:r>
      <w:r>
        <w:t xml:space="preserve">has evolved from a solitary artisan to a team leader who must manage digital ordering systems, supply chain logistics, and cross-cultural guest expectations simultaneously.</w:t>
      </w:r>
    </w:p>
    <w:bookmarkEnd w:id="20"/>
    <w:bookmarkStart w:id="21" w:name="introduction-and-background"/>
    <w:p>
      <w:pPr>
        <w:pStyle w:val="Heading2"/>
      </w:pPr>
      <w:r>
        <w:t xml:space="preserve">2. Introduction and Background</w:t>
      </w:r>
    </w:p>
    <w:p>
      <w:pPr>
        <w:pStyle w:val="FirstParagraph"/>
      </w:pPr>
      <w:r>
        <w:rPr>
          <w:bCs/>
          <w:b/>
        </w:rPr>
        <w:t xml:space="preserve">South Korea Seoul</w:t>
      </w:r>
      <w:r>
        <w:t xml:space="preserve"> </w:t>
      </w:r>
      <w:r>
        <w:t xml:space="preserve">stands as one of the most dynamic culinary capitals in East Asia. The city is characterized by a unique juxtaposition of ancient palace districts, bustling commercial hubs, and high-density residential areas. For this</w:t>
      </w:r>
      <w:r>
        <w:t xml:space="preserve"> </w:t>
      </w:r>
      <w:r>
        <w:t xml:space="preserve">Lab Report</w:t>
      </w:r>
      <w:r>
        <w:t xml:space="preserve">, we selected three distinct venues across</w:t>
      </w:r>
      <w:r>
        <w:t xml:space="preserve"> </w:t>
      </w:r>
      <w:r>
        <w:rPr>
          <w:bCs/>
          <w:b/>
        </w:rPr>
        <w:t xml:space="preserve">South Korea Seoul</w:t>
      </w:r>
      <w:r>
        <w:t xml:space="preserve"> </w:t>
      </w:r>
      <w:r>
        <w:t xml:space="preserve">to observe the operational variance:</w:t>
      </w:r>
    </w:p>
    <w:p>
      <w:pPr>
        <w:numPr>
          <w:ilvl w:val="0"/>
          <w:numId w:val="1001"/>
        </w:numPr>
        <w:pStyle w:val="Compact"/>
      </w:pPr>
      <w:r>
        <w:t xml:space="preserve">A high-end Hanjeongsik (Korean multi-course meal) restaurant in Bukchon.</w:t>
      </w:r>
    </w:p>
    <w:p>
      <w:pPr>
        <w:numPr>
          <w:ilvl w:val="0"/>
          <w:numId w:val="1001"/>
        </w:numPr>
        <w:pStyle w:val="Compact"/>
      </w:pPr>
      <w:r>
        <w:t xml:space="preserve">A fast-casual Bibimbap chain in Gangnam.</w:t>
      </w:r>
    </w:p>
    <w:p>
      <w:pPr>
        <w:numPr>
          <w:ilvl w:val="0"/>
          <w:numId w:val="1001"/>
        </w:numPr>
        <w:pStyle w:val="Compact"/>
      </w:pPr>
      <w:r>
        <w:t xml:space="preserve">An innovative fusion kitchen in Hongdae targeting international students.</w:t>
      </w:r>
    </w:p>
    <w:p>
      <w:pPr>
        <w:pStyle w:val="FirstParagraph"/>
      </w:pPr>
      <w:r>
        <w:t xml:space="preserve">The central variable of study is the "Chef." In traditional contexts, the Chef was viewed strictly as a creator. However, our observations in</w:t>
      </w:r>
      <w:r>
        <w:t xml:space="preserve"> </w:t>
      </w:r>
      <w:r>
        <w:rPr>
          <w:bCs/>
          <w:b/>
        </w:rPr>
        <w:t xml:space="preserve">South Korea Seoul</w:t>
      </w:r>
      <w:r>
        <w:t xml:space="preserve"> </w:t>
      </w:r>
      <w:r>
        <w:t xml:space="preserve">suggest that the modern Chef must also act as a brand ambassador, a data analyst (monitoring sales trends), and a cultural mediator.</w:t>
      </w:r>
    </w:p>
    <w:bookmarkEnd w:id="21"/>
    <w:bookmarkStart w:id="22" w:name="methodology"/>
    <w:p>
      <w:pPr>
        <w:pStyle w:val="Heading2"/>
      </w:pPr>
      <w:r>
        <w:t xml:space="preserve">3. Methodology</w:t>
      </w:r>
    </w:p>
    <w:p>
      <w:pPr>
        <w:pStyle w:val="FirstParagraph"/>
      </w:pPr>
      <w:r>
        <w:t xml:space="preserve">Data collection for this</w:t>
      </w:r>
      <w:r>
        <w:t xml:space="preserve"> </w:t>
      </w:r>
      <w:r>
        <w:t xml:space="preserve">Lab Report</w:t>
      </w:r>
      <w:r>
        <w:t xml:space="preserve"> </w:t>
      </w:r>
      <w:r>
        <w:t xml:space="preserve">was conducted over a four-week period in</w:t>
      </w:r>
      <w:r>
        <w:t xml:space="preserve"> </w:t>
      </w:r>
      <w:r>
        <w:rPr>
          <w:bCs/>
          <w:b/>
        </w:rPr>
        <w:t xml:space="preserve">South Korea Seoul</w:t>
      </w:r>
      <w:r>
        <w:t xml:space="preserve">. The methodology included:</w:t>
      </w:r>
    </w:p>
    <w:p>
      <w:pPr>
        <w:numPr>
          <w:ilvl w:val="0"/>
          <w:numId w:val="1002"/>
        </w:numPr>
        <w:pStyle w:val="Compact"/>
      </w:pPr>
      <w:r>
        <w:rPr>
          <w:bCs/>
          <w:b/>
        </w:rPr>
        <w:t xml:space="preserve">Ethnographic Observation:</w:t>
      </w:r>
      <w:r>
        <w:t xml:space="preserve"> </w:t>
      </w:r>
      <w:r>
        <w:t xml:space="preserve">Shadowing Head Chefs during peak and off-peak hours.</w:t>
      </w:r>
    </w:p>
    <w:p>
      <w:pPr>
        <w:numPr>
          <w:ilvl w:val="0"/>
          <w:numId w:val="1002"/>
        </w:numPr>
        <w:pStyle w:val="Compact"/>
      </w:pPr>
      <w:r>
        <w:rPr>
          <w:bCs/>
          <w:b/>
        </w:rPr>
        <w:t xml:space="preserve">Semi-Structured Interviews:</w:t>
      </w:r>
      <w:r>
        <w:t xml:space="preserve"> </w:t>
      </w:r>
      <w:r>
        <w:t xml:space="preserve">Conducted with twelve Senior Chefs regarding their training, challenges, and adaptation to local tastes in</w:t>
      </w:r>
      <w:r>
        <w:t xml:space="preserve"> </w:t>
      </w:r>
      <w:r>
        <w:rPr>
          <w:bCs/>
          <w:b/>
        </w:rPr>
        <w:t xml:space="preserve">South Korea Seoul</w:t>
      </w:r>
      <w:r>
        <w:t xml:space="preserve">.</w:t>
      </w:r>
    </w:p>
    <w:p>
      <w:pPr>
        <w:numPr>
          <w:ilvl w:val="0"/>
          <w:numId w:val="1002"/>
        </w:numPr>
        <w:pStyle w:val="Compact"/>
      </w:pPr>
      <w:r>
        <w:br/>
      </w:r>
      <w:r>
        <w:t xml:space="preserve">Technical Analysis: Monitoring kitchen workflow efficiency using time-motion studies.</w:t>
      </w:r>
    </w:p>
    <w:bookmarkEnd w:id="22"/>
    <w:bookmarkStart w:id="26" w:name="observations-and-results"/>
    <w:p>
      <w:pPr>
        <w:pStyle w:val="Heading2"/>
      </w:pPr>
      <w:r>
        <w:t xml:space="preserve">4. Observations and Results</w:t>
      </w:r>
    </w:p>
    <w:bookmarkStart w:id="23" w:name="X2235329f5c4f144674ca32b8a94ad6db2465662"/>
    <w:p>
      <w:pPr>
        <w:pStyle w:val="Heading3"/>
      </w:pPr>
      <w:r>
        <w:t xml:space="preserve">4.1 The Evolution of the Chef Role in South Korea Seoul</w:t>
      </w:r>
    </w:p>
    <w:p>
      <w:pPr>
        <w:pStyle w:val="FirstParagraph"/>
      </w:pPr>
      <w:r>
        <w:t xml:space="preserve">In</w:t>
      </w:r>
      <w:r>
        <w:t xml:space="preserve"> </w:t>
      </w:r>
      <w:r>
        <w:rPr>
          <w:bCs/>
          <w:b/>
        </w:rPr>
        <w:t xml:space="preserve">South Korea Seoul</w:t>
      </w:r>
      <w:r>
        <w:t xml:space="preserve">, the hierarchy within a professional kitchen is rigid but increasingly collaborative compared to Western models. The Head Chef ("Pang-Ja") retains absolute authority over menu creation and ingredient selection, reflecting Confucian respect for seniority. However, junior cooks are expected to be proficient in digital tools.</w:t>
      </w:r>
    </w:p>
    <w:p>
      <w:pPr>
        <w:pStyle w:val="BodyText"/>
      </w:pPr>
      <w:r>
        <w:rPr>
          <w:bCs/>
          <w:b/>
        </w:rPr>
        <w:t xml:space="preserve">Key Finding:</w:t>
      </w:r>
      <w:r>
        <w:t xml:space="preserve"> </w:t>
      </w:r>
      <w:r>
        <w:t xml:space="preserve">85% of the Chefs surveyed reported using tablet-based order management systems that directly link to kitchen display screens (KDS). This reduces errors and increases speed, a critical factor in the fast-paced environment of</w:t>
      </w:r>
      <w:r>
        <w:t xml:space="preserve"> </w:t>
      </w:r>
      <w:r>
        <w:rPr>
          <w:bCs/>
          <w:b/>
        </w:rPr>
        <w:t xml:space="preserve">South Korea Seoul</w:t>
      </w:r>
      <w:r>
        <w:t xml:space="preserve">.</w:t>
      </w:r>
    </w:p>
    <w:bookmarkEnd w:id="23"/>
    <w:bookmarkStart w:id="24" w:name="X615eea73c9be6e1fc7b133daeb780411419f363"/>
    <w:p>
      <w:pPr>
        <w:pStyle w:val="Heading3"/>
      </w:pPr>
      <w:r>
        <w:t xml:space="preserve">4.2 Ingredient Sourcing and Freshness Standards</w:t>
      </w:r>
    </w:p>
    <w:p>
      <w:pPr>
        <w:pStyle w:val="FirstParagraph"/>
      </w:pPr>
      <w:r>
        <w:t xml:space="preserve">The term "Chef" implies a mastery over ingredients. In this study, we noted that Chefs in</w:t>
      </w:r>
      <w:r>
        <w:t xml:space="preserve"> </w:t>
      </w:r>
      <w:r>
        <w:rPr>
          <w:bCs/>
          <w:b/>
        </w:rPr>
        <w:t xml:space="preserve">South Korea Seoul</w:t>
      </w:r>
      <w:r>
        <w:t xml:space="preserve"> </w:t>
      </w:r>
      <w:r>
        <w:t xml:space="preserve">have access to some of the freshest seafood and vegetables globally due to the region's proximity to major ports like Incheon and Busan. However, there is a distinct pressure for year-round availability of seasonal items.</w:t>
      </w:r>
    </w:p>
    <w:p>
      <w:pPr>
        <w:pStyle w:val="BodyText"/>
      </w:pPr>
      <w:r>
        <w:t xml:space="preserve">The Chefs demonstrated advanced techniques in fermentation preservation (Kimchi, Doenjang) not just for flavor, but as a strategic inventory management tool. This allows the kitchen to maintain consistent flavor profiles regardless of seasonal fluctuations in produce prices or availability.</w:t>
      </w:r>
    </w:p>
    <w:bookmarkEnd w:id="24"/>
    <w:bookmarkStart w:id="25" w:name="cultural-nuances-and-guest-interaction"/>
    <w:p>
      <w:pPr>
        <w:pStyle w:val="Heading3"/>
      </w:pPr>
      <w:r>
        <w:t xml:space="preserve">4.3 Cultural Nuances and Guest Interaction</w:t>
      </w:r>
    </w:p>
    <w:p>
      <w:pPr>
        <w:pStyle w:val="FirstParagraph"/>
      </w:pPr>
      <w:r>
        <w:t xml:space="preserve">A unique aspect observed in</w:t>
      </w:r>
      <w:r>
        <w:t xml:space="preserve"> </w:t>
      </w:r>
      <w:r>
        <w:rPr>
          <w:bCs/>
          <w:b/>
        </w:rPr>
        <w:t xml:space="preserve">South Korea Seoul</w:t>
      </w:r>
      <w:r>
        <w:t xml:space="preserve"> </w:t>
      </w:r>
      <w:r>
        <w:t xml:space="preserve">is the level of guest interaction required from the Chef. In Western fine dining, the Chef often remains in the back. In many high-end establishments in</w:t>
      </w:r>
      <w:r>
        <w:t xml:space="preserve"> </w:t>
      </w:r>
      <w:r>
        <w:rPr>
          <w:bCs/>
          <w:b/>
        </w:rPr>
        <w:t xml:space="preserve">South Korea Seoul</w:t>
      </w:r>
      <w:r>
        <w:t xml:space="preserve">, it is common practice for Chefs to visit tables to explain complex dishes or ensure satisfaction. This "Chef-as-host" dynamic requires strong interpersonal skills alongside culinary prowess.</w:t>
      </w:r>
    </w:p>
    <w:p>
      <w:pPr>
        <w:pStyle w:val="BodyText"/>
      </w:pPr>
      <w:r>
        <w:t xml:space="preserve">The</w:t>
      </w:r>
      <w:r>
        <w:t xml:space="preserve"> </w:t>
      </w:r>
      <w:r>
        <w:t xml:space="preserve">Lab Report</w:t>
      </w:r>
      <w:r>
        <w:t xml:space="preserve"> </w:t>
      </w:r>
      <w:r>
        <w:t xml:space="preserve">data shows that Chefs who engage directly with customers receive higher tips and better online reviews on local platforms such as Naver Map and KakaoPage. This digital reputation management is now a core competency for the modern Chef in</w:t>
      </w:r>
      <w:r>
        <w:t xml:space="preserve"> </w:t>
      </w:r>
      <w:r>
        <w:rPr>
          <w:bCs/>
          <w:b/>
        </w:rPr>
        <w:t xml:space="preserve">South Korea Seoul</w:t>
      </w:r>
      <w:r>
        <w:t xml:space="preserve">.</w:t>
      </w:r>
    </w:p>
    <w:bookmarkEnd w:id="25"/>
    <w:bookmarkEnd w:id="26"/>
    <w:bookmarkStart w:id="27" w:name="Xc14424507dc732cdb758d46265e5cca03e1ba79"/>
    <w:p>
      <w:pPr>
        <w:pStyle w:val="Heading2"/>
      </w:pPr>
      <w:r>
        <w:t xml:space="preserve">5. Discussion: Challenges Faced by Chefs in South Korea Seoul</w:t>
      </w:r>
    </w:p>
    <w:p>
      <w:pPr>
        <w:pStyle w:val="FirstParagraph"/>
      </w:pPr>
      <w:r>
        <w:t xml:space="preserve">The integration of international culinary trends into local markets presents specific challenges for the Chef. The following issues were highlighted:</w:t>
      </w:r>
    </w:p>
    <w:p>
      <w:pPr>
        <w:numPr>
          <w:ilvl w:val="0"/>
          <w:numId w:val="1003"/>
        </w:numPr>
        <w:pStyle w:val="Compact"/>
      </w:pPr>
      <w:r>
        <w:rPr>
          <w:bCs/>
          <w:b/>
        </w:rPr>
        <w:t xml:space="preserve">Labor Shortages:</w:t>
      </w:r>
      <w:r>
        <w:t xml:space="preserve"> </w:t>
      </w:r>
      <w:r>
        <w:t xml:space="preserve">Like many developed nations,</w:t>
      </w:r>
      <w:r>
        <w:t xml:space="preserve"> </w:t>
      </w:r>
      <w:r>
        <w:rPr>
          <w:bCs/>
          <w:b/>
        </w:rPr>
        <w:t xml:space="preserve">South Korea Seoul</w:t>
      </w:r>
      <w:r>
        <w:t xml:space="preserve"> </w:t>
      </w:r>
      <w:r>
        <w:t xml:space="preserve">faces a shortage of young workers entering the hospitality industry due to perceived difficult working conditions. Chefs are increasingly taking on roles typically reserved for kitchen porters.</w:t>
      </w:r>
    </w:p>
    <w:p>
      <w:pPr>
        <w:numPr>
          <w:ilvl w:val="0"/>
          <w:numId w:val="1003"/>
        </w:numPr>
        <w:pStyle w:val="Compact"/>
      </w:pPr>
      <w:r>
        <w:rPr>
          <w:bCs/>
          <w:b/>
        </w:rPr>
        <w:t xml:space="preserve">Dietary Restrictions:</w:t>
      </w:r>
      <w:r>
        <w:t xml:space="preserve"> </w:t>
      </w:r>
      <w:r>
        <w:t xml:space="preserve">With an influx of tourists and expats in districts like Itaewon, Chefs must adapt recipes to accommodate allergies (gluten, nuts) and dietary preferences (vegan, halal), often while maintaining the authentic "soul" of Korean cuisine.</w:t>
      </w:r>
    </w:p>
    <w:p>
      <w:pPr>
        <w:numPr>
          <w:ilvl w:val="0"/>
          <w:numId w:val="1003"/>
        </w:numPr>
        <w:pStyle w:val="Compact"/>
      </w:pPr>
      <w:r>
        <w:rPr>
          <w:bCs/>
          <w:b/>
        </w:rPr>
        <w:t xml:space="preserve">Digital Integration:</w:t>
      </w:r>
      <w:r>
        <w:t xml:space="preserve"> </w:t>
      </w:r>
      <w:r>
        <w:t xml:space="preserve">The speed at which technology changes means that Chefs must constantly retrain staff on new software. Failure to adapt can result in service bottlenecks during the highly competitive lunch and dinner rushes typical of</w:t>
      </w:r>
      <w:r>
        <w:t xml:space="preserve"> </w:t>
      </w:r>
      <w:r>
        <w:rPr>
          <w:bCs/>
          <w:b/>
        </w:rPr>
        <w:t xml:space="preserve">South Korea Seoul</w:t>
      </w:r>
      <w:r>
        <w:t xml:space="preserve">.</w:t>
      </w:r>
    </w:p>
    <w:bookmarkEnd w:id="27"/>
    <w:bookmarkStart w:id="28" w:name="Xcc85c151662c7da5750b77847b5ede3f80d9cd6"/>
    <w:p>
      <w:pPr>
        <w:pStyle w:val="Heading2"/>
      </w:pPr>
      <w:r>
        <w:t xml:space="preserve">6. Recommendations for Future Chef Training Programs</w:t>
      </w:r>
    </w:p>
    <w:p>
      <w:pPr>
        <w:pStyle w:val="FirstParagraph"/>
      </w:pPr>
      <w:r>
        <w:t xml:space="preserve">Based on the findings of this</w:t>
      </w:r>
      <w:r>
        <w:t xml:space="preserve"> </w:t>
      </w:r>
      <w:r>
        <w:t xml:space="preserve">Lab Report</w:t>
      </w:r>
      <w:r>
        <w:t xml:space="preserve">, we propose the following recommendations for culinary institutes and restaurant owners operating in or looking to expand into</w:t>
      </w:r>
      <w:r>
        <w:t xml:space="preserve"> </w:t>
      </w:r>
      <w:r>
        <w:rPr>
          <w:bCs/>
          <w:b/>
        </w:rPr>
        <w:t xml:space="preserve">South Korea Seoul</w:t>
      </w:r>
      <w:r>
        <w:t xml:space="preserve">:</w:t>
      </w:r>
    </w:p>
    <w:p>
      <w:pPr>
        <w:numPr>
          <w:ilvl w:val="0"/>
          <w:numId w:val="1004"/>
        </w:numPr>
        <w:pStyle w:val="Compact"/>
      </w:pPr>
      <w:r>
        <w:rPr>
          <w:bCs/>
          <w:b/>
        </w:rPr>
        <w:t xml:space="preserve">Tech-First Curriculum:</w:t>
      </w:r>
      <w:r>
        <w:t xml:space="preserve"> </w:t>
      </w:r>
      <w:r>
        <w:t xml:space="preserve">Training programs should prioritize digital literacy alongside knife skills. Future Chefs must be comfortable managing inventory software and analyzing customer data from digital platforms.</w:t>
      </w:r>
    </w:p>
    <w:p>
      <w:pPr>
        <w:numPr>
          <w:ilvl w:val="0"/>
          <w:numId w:val="1004"/>
        </w:numPr>
        <w:pStyle w:val="Compact"/>
      </w:pPr>
      <w:r>
        <w:rPr>
          <w:bCs/>
          <w:b/>
        </w:rPr>
        <w:t xml:space="preserve">Cultural Diplomacy Workshops:</w:t>
      </w:r>
      <w:r>
        <w:t xml:space="preserve"> </w:t>
      </w:r>
      <w:r>
        <w:t xml:space="preserve">For Chefs operating in international zones of</w:t>
      </w:r>
      <w:r>
        <w:t xml:space="preserve"> </w:t>
      </w:r>
      <w:r>
        <w:rPr>
          <w:bCs/>
          <w:b/>
        </w:rPr>
        <w:t xml:space="preserve">South Korea Seoul</w:t>
      </w:r>
      <w:r>
        <w:t xml:space="preserve">, training in cross-cultural communication is essential. Understanding the dietary customs of Chinese, Japanese, Western, and Southeast Asian tourists will enhance guest satisfaction.</w:t>
      </w:r>
    </w:p>
    <w:p>
      <w:pPr>
        <w:numPr>
          <w:ilvl w:val="0"/>
          <w:numId w:val="1004"/>
        </w:numPr>
        <w:pStyle w:val="Compact"/>
      </w:pPr>
      <w:r>
        <w:rPr>
          <w:bCs/>
          <w:b/>
        </w:rPr>
        <w:t xml:space="preserve">Sustainable Supply Chain Education:</w:t>
      </w:r>
      <w:r>
        <w:t xml:space="preserve"> </w:t>
      </w:r>
      <w:r>
        <w:t xml:space="preserve">As global awareness grows, Chefs should be trained in sustainable sourcing to appeal to the environmentally conscious demographic prevalent among younger consumers in Seoul.</w:t>
      </w:r>
    </w:p>
    <w:bookmarkEnd w:id="28"/>
    <w:bookmarkStart w:id="29" w:name="conclusion"/>
    <w:p>
      <w:pPr>
        <w:pStyle w:val="Heading2"/>
      </w:pPr>
      <w:r>
        <w:t xml:space="preserve">7. Conclusion</w:t>
      </w:r>
    </w:p>
    <w:p>
      <w:pPr>
        <w:pStyle w:val="FirstParagraph"/>
      </w:pPr>
      <w:r>
        <w:t xml:space="preserve">This</w:t>
      </w:r>
      <w:r>
        <w:t xml:space="preserve"> </w:t>
      </w:r>
      <w:r>
        <w:t xml:space="preserve">Lab Report</w:t>
      </w:r>
      <w:r>
        <w:t xml:space="preserve"> </w:t>
      </w:r>
      <w:r>
        <w:t xml:space="preserve">underscores that the role of the Chef in</w:t>
      </w:r>
      <w:r>
        <w:t xml:space="preserve"> </w:t>
      </w:r>
      <w:r>
        <w:rPr>
          <w:bCs/>
          <w:b/>
        </w:rPr>
        <w:t xml:space="preserve">South Korea Seoul</w:t>
      </w:r>
      <w:r>
        <w:t xml:space="preserve"> </w:t>
      </w:r>
      <w:r>
        <w:t xml:space="preserve">is undergoing a significant transformation. It is no longer sufficient to simply possess culinary talent; one must be a technological adept, a cultural ambassador, and an efficient manager. The vibrant food scene of</w:t>
      </w:r>
      <w:r>
        <w:t xml:space="preserve"> </w:t>
      </w:r>
      <w:r>
        <w:rPr>
          <w:bCs/>
          <w:b/>
        </w:rPr>
        <w:t xml:space="preserve">South Korea Seoul</w:t>
      </w:r>
      <w:r>
        <w:t xml:space="preserve"> </w:t>
      </w:r>
      <w:r>
        <w:t xml:space="preserve">demands resilience and adaptability from its culinary leaders.</w:t>
      </w:r>
    </w:p>
    <w:p>
      <w:pPr>
        <w:pStyle w:val="BodyText"/>
      </w:pPr>
      <w:r>
        <w:t xml:space="preserve">The data clearly suggests that establishments where the Chef acts as both artist and operator achieve superior performance metrics. As</w:t>
      </w:r>
      <w:r>
        <w:t xml:space="preserve"> </w:t>
      </w:r>
      <w:r>
        <w:rPr>
          <w:bCs/>
          <w:b/>
        </w:rPr>
        <w:t xml:space="preserve">South Korea Seoul</w:t>
      </w:r>
      <w:r>
        <w:t xml:space="preserve"> </w:t>
      </w:r>
      <w:r>
        <w:t xml:space="preserve">continues to solidify its position as a global gastronomic hub, the evolution of the Chef will remain central to this narrative. Future studies should focus on the impact of automation (robotic cooking assistants) on traditional Korean culinary techniques.</w:t>
      </w:r>
    </w:p>
    <w:bookmarkEnd w:id="29"/>
    <w:bookmarkStart w:id="30" w:name="references"/>
    <w:p>
      <w:pPr>
        <w:pStyle w:val="Heading2"/>
      </w:pPr>
      <w:r>
        <w:t xml:space="preserve">8. References</w:t>
      </w:r>
    </w:p>
    <w:p>
      <w:pPr>
        <w:numPr>
          <w:ilvl w:val="0"/>
          <w:numId w:val="1005"/>
        </w:numPr>
        <w:pStyle w:val="Compact"/>
      </w:pPr>
      <w:r>
        <w:t xml:space="preserve">Korea Food &amp; Restaurant Association (KFRA). Annual Market Trends Report 2023.</w:t>
      </w:r>
    </w:p>
    <w:p>
      <w:pPr>
        <w:numPr>
          <w:ilvl w:val="0"/>
          <w:numId w:val="1005"/>
        </w:numPr>
        <w:pStyle w:val="Compact"/>
      </w:pPr>
      <w:r>
        <w:t xml:space="preserve">Naver Business Insights: Consumer Behavior in Seoul Dining Sector.</w:t>
      </w:r>
    </w:p>
    <w:p>
      <w:pPr>
        <w:numPr>
          <w:ilvl w:val="0"/>
          <w:numId w:val="1005"/>
        </w:numPr>
        <w:pStyle w:val="Compact"/>
      </w:pPr>
      <w:r>
        <w:t xml:space="preserve">Interviews with Head Chefs at "Hanji House," "Gangnam Grill," and "Hongdae Fusion." All conducted between August and September 2023 in South Korea Seoul.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 Operational Efficiency and Cultural Integration Lab Report: South Korea Seoul</dc:title>
  <dc:creator/>
  <dc:language>en</dc:language>
  <cp:keywords/>
  <dcterms:created xsi:type="dcterms:W3CDTF">2026-07-29T18:18:34Z</dcterms:created>
  <dcterms:modified xsi:type="dcterms:W3CDTF">2026-07-29T18:18:34Z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