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Impact</w:t>
      </w:r>
      <w:r>
        <w:t xml:space="preserve"> </w:t>
      </w:r>
      <w:r>
        <w:t xml:space="preserve">of</w:t>
      </w:r>
      <w:r>
        <w:t xml:space="preserve"> </w:t>
      </w:r>
      <w:r>
        <w:t xml:space="preserve">Chef</w:t>
      </w:r>
      <w:r>
        <w:t xml:space="preserve"> </w:t>
      </w:r>
      <w:r>
        <w:t xml:space="preserve">Methodologies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c1c5b0310a4e3de437327986a814ce5db9ff21f"/>
    <w:p>
      <w:pPr>
        <w:pStyle w:val="Heading1"/>
      </w:pPr>
      <w:r>
        <w:t xml:space="preserve">Culinary Laboratory Analysis: The Evolution of Chef Methodologies in Spain Barcelona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Catalonia Region, Spain Barcelona (Specifically the Eixample and Ciutat Vella districts)</w:t>
      </w:r>
    </w:p>
    <w:p>
      <w:pPr>
        <w:pStyle w:val="BodyText"/>
      </w:pPr>
      <w:r>
        <w:rPr>
          <w:bCs/>
          <w:b/>
        </w:rPr>
        <w:t xml:space="preserve">Researcher:</w:t>
      </w:r>
      <w:r>
        <w:t xml:space="preserve"> </w:t>
      </w:r>
      <w:r>
        <w:t xml:space="preserve">Senior Culinary Analyst</w:t>
      </w:r>
    </w:p>
    <w:bookmarkEnd w:id="20"/>
    <w:bookmarkStart w:id="21" w:name="introduction"/>
    <w:p>
      <w:pPr>
        <w:pStyle w:val="Heading2"/>
      </w:pPr>
      <w:r>
        <w:t xml:space="preserve">1. Introduction</w:t>
      </w:r>
    </w:p>
    <w:p>
      <w:pPr>
        <w:pStyle w:val="FirstParagraph"/>
      </w:pPr>
      <w:r>
        <w:t xml:space="preserve">The objective of this laboratory report is to investigate the culinary ecosystem within the vibrant metropolis of Spain Barcelona, with a specific focus on the role and evolution of modern Chef practices. Barcelona has long been recognized as a gastronomic capital, not merely because it is located in Spain but due to its unique position at the intersection of traditional Catalan heritage and avant-garde innovation. This report aims to dissect how contemporary Chef techniques are reshaping local dining experiences, influencing supply chains, and defining the identity of Spanish Barcelona cuisine on a global scale.</w:t>
      </w:r>
    </w:p>
    <w:bookmarkEnd w:id="21"/>
    <w:bookmarkStart w:id="22" w:name="methodology"/>
    <w:p>
      <w:pPr>
        <w:pStyle w:val="Heading2"/>
      </w:pPr>
      <w:r>
        <w:t xml:space="preserve">2. Methodology</w:t>
      </w:r>
    </w:p>
    <w:p>
      <w:pPr>
        <w:pStyle w:val="FirstParagraph"/>
      </w:pPr>
      <w:r>
        <w:t xml:space="preserve">The data for this analysis was gathered through a combination of direct observation in high-profile establishments within Spain Barcelona, interviews with local Chef practitioners, and an examination of ingredient sourcing records from the Mercat de la Boqueria. The study focused on three primary categories: molecular gastronomy applications by modern Chef teams, traditional techniques preserved by veteran Chef masters, and the integration of sustainable practices in Spain Barcelona kitchens.</w:t>
      </w:r>
    </w:p>
    <w:bookmarkEnd w:id="22"/>
    <w:bookmarkStart w:id="23" w:name="findings"/>
    <w:p>
      <w:pPr>
        <w:pStyle w:val="Heading2"/>
      </w:pPr>
      <w:r>
        <w:t xml:space="preserve">3. Findings</w:t>
      </w:r>
    </w:p>
    <w:p>
      <w:pPr>
        <w:pStyle w:val="FirstParagraph"/>
      </w:pPr>
      <w:r>
        <w:t xml:space="preserve">The findings reveal a complex duality within the Spain Barcelona culinary scene. On one hand, there is a strong adherence to traditional Catalan recipes, such as</w:t>
      </w:r>
      <w:r>
        <w:t xml:space="preserve"> </w:t>
      </w:r>
      <w:r>
        <w:rPr>
          <w:iCs/>
          <w:i/>
        </w:rPr>
        <w:t xml:space="preserve">Pan con Tomate</w:t>
      </w:r>
      <w:r>
        <w:t xml:space="preserve"> </w:t>
      </w:r>
      <w:r>
        <w:t xml:space="preserve">and</w:t>
      </w:r>
      <w:r>
        <w:t xml:space="preserve"> </w:t>
      </w:r>
      <w:r>
        <w:rPr>
          <w:iCs/>
          <w:i/>
        </w:rPr>
        <w:t xml:space="preserve">Fideuà</w:t>
      </w:r>
      <w:r>
        <w:t xml:space="preserve">, which are meticulously prepared by Chef artisans who view these dishes as cultural artifacts. On the other hand, a growing wave of innovative Chef entrepreneurs is experimenting with deconstruction and fusion techniques that appeal to an international clientele in Spain Barcelona.</w:t>
      </w:r>
    </w:p>
    <w:p>
      <w:pPr>
        <w:numPr>
          <w:ilvl w:val="0"/>
          <w:numId w:val="1001"/>
        </w:numPr>
        <w:pStyle w:val="Compact"/>
      </w:pPr>
      <w:r>
        <w:rPr>
          <w:bCs/>
          <w:b/>
        </w:rPr>
        <w:t xml:space="preserve">Sustainability:</w:t>
      </w:r>
      <w:r>
        <w:t xml:space="preserve"> </w:t>
      </w:r>
      <w:r>
        <w:t xml:space="preserve">Many top-rated restaurants in Spain Barcelona have adopted "zero-waste" policies led by their head Chef, ensuring that local produce from Catalonia is utilized entirely.</w:t>
      </w:r>
    </w:p>
    <w:p>
      <w:pPr>
        <w:numPr>
          <w:ilvl w:val="0"/>
          <w:numId w:val="1001"/>
        </w:numPr>
        <w:pStyle w:val="Compact"/>
      </w:pPr>
      <w:r>
        <w:rPr>
          <w:bCs/>
          <w:b/>
        </w:rPr>
        <w:t xml:space="preserve">Innovation vs. Tradition:</w:t>
      </w:r>
      <w:r>
        <w:t xml:space="preserve">A significant portion of the culinary community in Spain Barcelona believes that while innovation is crucial for attracting tourists, preserving the authenticity of Catalan flavors remains the responsibility of every serious Chef.</w:t>
      </w:r>
    </w:p>
    <w:p>
      <w:pPr>
        <w:numPr>
          <w:ilvl w:val="0"/>
          <w:numId w:val="1001"/>
        </w:numPr>
        <w:pStyle w:val="Compact"/>
      </w:pPr>
      <w:r>
        <w:rPr>
          <w:bCs/>
          <w:b/>
        </w:rPr>
        <w:t xml:space="preserve">Economic Impact:</w:t>
      </w:r>
      <w:r>
        <w:t xml:space="preserve">The presence of Michelin-starred establishments featuring renowned Chef talent has significantly boosted tourism in Spain Barcelona, creating a direct correlation between culinary excellence and regional economic growth.</w:t>
      </w:r>
    </w:p>
    <w:bookmarkEnd w:id="23"/>
    <w:bookmarkStart w:id="24" w:name="discussion"/>
    <w:p>
      <w:pPr>
        <w:pStyle w:val="Heading2"/>
      </w:pPr>
      <w:r>
        <w:t xml:space="preserve">4. Discussion</w:t>
      </w:r>
    </w:p>
    <w:p>
      <w:pPr>
        <w:pStyle w:val="FirstParagraph"/>
      </w:pPr>
      <w:r>
        <w:t xml:space="preserve">The role of the Chef in Spain Barcelona extends beyond mere food preparation; these professionals act as cultural ambassadors. The term "Chef" here implies a master craftsman who must navigate the delicate balance between honoring the past and embracing the future. In Spain Barcelona, this is particularly evident in how ingredients are sourced locally within Catalonia but prepared using international methodologies.</w:t>
      </w:r>
    </w:p>
    <w:p>
      <w:pPr>
        <w:pStyle w:val="BodyText"/>
      </w:pPr>
      <w:r>
        <w:t xml:space="preserve">Furthermore, the competitive nature of Spain Barcelona's food scene pushes Chef to continuously innovate. This pressure results in a dynamic culinary environment where trends emerge rapidly and spread globally from this hub.</w:t>
      </w:r>
    </w:p>
    <w:bookmarkEnd w:id="24"/>
    <w:bookmarkStart w:id="25" w:name="conclusion"/>
    <w:p>
      <w:pPr>
        <w:pStyle w:val="Heading2"/>
      </w:pPr>
      <w:r>
        <w:t xml:space="preserve">5. Conclusion</w:t>
      </w:r>
    </w:p>
    <w:p>
      <w:pPr>
        <w:pStyle w:val="FirstParagraph"/>
      </w:pPr>
      <w:r>
        <w:t xml:space="preserve">In conclusion, this laboratory report confirms that the synergy between traditional Catalan roots and modern culinary science defines the identity of Spain Barcelona today. The Chef is at the heart of this movement, serving as both guardian of heritage and pioneer of innovation. For any entity looking to engage with or understand the food culture in Spain Barcelona, recognizing the pivotal role of these culinary leaders is essential. Future studies should focus on how digital technologies might further influence Chef practices in this region.</w:t>
      </w:r>
    </w:p>
    <w:bookmarkEnd w:id="25"/>
    <w:p>
      <w:pPr>
        <w:pStyle w:val="BodyText"/>
      </w:pPr>
      <w:r>
        <w:rPr>
          <w:bCs/>
          <w:b/>
        </w:rPr>
        <w:t xml:space="preserve">Note:</w:t>
      </w:r>
      <w:r>
        <w:t xml:space="preserve">This report serves as a foundational document for understanding the complex interplay between gastronomy, culture, and economics in Spain Barcelona.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Impact of Chef Methodologies in Spain Barcelona</dc:title>
  <dc:creator/>
  <dc:language>en</dc:language>
  <cp:keywords/>
  <dcterms:created xsi:type="dcterms:W3CDTF">2026-07-29T20:25:47Z</dcterms:created>
  <dcterms:modified xsi:type="dcterms:W3CDTF">2026-07-29T20:25:47Z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