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Culinary</w:t>
      </w:r>
      <w:r>
        <w:t xml:space="preserve"> </w:t>
      </w:r>
      <w:r>
        <w:t xml:space="preserve">Operations</w:t>
      </w:r>
      <w:r>
        <w:t xml:space="preserve"> </w:t>
      </w:r>
      <w:r>
        <w:t xml:space="preserve">and</w:t>
      </w:r>
      <w:r>
        <w:t xml:space="preserve"> </w:t>
      </w:r>
      <w:r>
        <w:t xml:space="preserve">Chef</w:t>
      </w:r>
      <w:r>
        <w:t xml:space="preserve"> </w:t>
      </w:r>
      <w:r>
        <w:t xml:space="preserve">Efficacy</w:t>
      </w:r>
      <w:r>
        <w:t xml:space="preserve"> </w:t>
      </w:r>
      <w:r>
        <w:t xml:space="preserve">in</w:t>
      </w:r>
      <w:r>
        <w:t xml:space="preserve"> </w:t>
      </w:r>
      <w:r>
        <w:t xml:space="preserve">Houston,</w:t>
      </w:r>
      <w:r>
        <w:t xml:space="preserve"> </w:t>
      </w:r>
      <w:r>
        <w:t xml:space="preserve">Texas</w:t>
      </w:r>
    </w:p>
    <w:bookmarkStart w:id="30" w:name="Xa162a00b9429224f3c40513984ca02442cac6c1"/>
    <w:p>
      <w:pPr>
        <w:pStyle w:val="Heading1"/>
      </w:pPr>
      <w:r>
        <w:t xml:space="preserve">Laboratory Analysis Report</w:t>
      </w:r>
      <w:r>
        <w:br/>
      </w:r>
      <w:r>
        <w:t xml:space="preserve">Culinary Operations and Chef Efficacy in Houston, Texas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Houston Culinary Research Institute</w:t>
      </w:r>
      <w:r>
        <w:br/>
      </w:r>
      <w:r>
        <w:rPr>
          <w:bCs/>
          <w:b/>
        </w:rPr>
        <w:t xml:space="preserve">Institution Name:</w:t>
      </w:r>
      <w:r>
        <w:t xml:space="preserve"> </w:t>
      </w:r>
      <w:r>
        <w:t xml:space="preserve">Greater Houston Food Science Association</w:t>
      </w:r>
    </w:p>
    <w:p>
      <w:pPr>
        <w:pStyle w:val="BodyText"/>
      </w:pPr>
      <w:r>
        <w:br/>
      </w:r>
    </w:p>
    <w:bookmarkStart w:id="20" w:name="i.-abstract"/>
    <w:p>
      <w:pPr>
        <w:pStyle w:val="Heading2"/>
      </w:pPr>
      <w:r>
        <w:t xml:space="preserve">I. Abstract</w:t>
      </w:r>
    </w:p>
    <w:p>
      <w:pPr>
        <w:pStyle w:val="FirstParagraph"/>
      </w:pPr>
      <w:r>
        <w:t xml:space="preserve">This laboratory report details the comprehensive analysis of culinary methodologies, supply chain dynamics, and head-of-kitchen performance metrics within the metropolitan area of United States Houston. As one of the most diverse culinary landscapes in North America, this region presents a unique set of variables for gastronomic experimentation and operational efficiency. The primary objective of this study is to evaluate how local chefs integrate traditional techniques with modern food science to produce high-quality outputs while navigating the specific climatic and cultural constraints present in United States Houston. The findings suggest that successful</w:t>
      </w:r>
      <w:r>
        <w:t xml:space="preserve"> </w:t>
      </w:r>
      <w:r>
        <w:rPr>
          <w:bCs/>
          <w:b/>
        </w:rPr>
        <w:t xml:space="preserve">Chef</w:t>
      </w:r>
      <w:r>
        <w:t xml:space="preserve"> </w:t>
      </w:r>
      <w:r>
        <w:t xml:space="preserve">operations in this region require a hybrid approach, balancing the humidity-sensitive nature of local baking with the robust flavor profiles demanded by a multicultural populace.</w:t>
      </w:r>
    </w:p>
    <w:p>
      <w:pPr>
        <w:pStyle w:val="BodyText"/>
      </w:pPr>
      <w:r>
        <w:br/>
      </w:r>
    </w:p>
    <w:bookmarkEnd w:id="20"/>
    <w:bookmarkStart w:id="21" w:name="ii.-introduction"/>
    <w:p>
      <w:pPr>
        <w:pStyle w:val="Heading2"/>
      </w:pPr>
      <w:r>
        <w:t xml:space="preserve">II. Introduction</w:t>
      </w:r>
    </w:p>
    <w:p>
      <w:pPr>
        <w:pStyle w:val="FirstParagraph"/>
      </w:pPr>
      <w:r>
        <w:t xml:space="preserve">The culinary industry in the United States has undergone significant transformation over the past decade, driven by technological advancements and shifting consumer preferences. Within this national context, United States Houston stands out as a critical hub for food innovation due to its strategic position as a major port city and its status as the fourth most populous city in the country. The diversity of ingredients available in United States Houston, ranging from fresh Gulf seafood to imported spices from around the globe, provides an unparalleled testing ground for culinary science.</w:t>
      </w:r>
    </w:p>
    <w:p>
      <w:pPr>
        <w:pStyle w:val="BodyText"/>
      </w:pPr>
      <w:r>
        <w:t xml:space="preserve">The central figure in this ecosystem is the</w:t>
      </w:r>
      <w:r>
        <w:t xml:space="preserve"> </w:t>
      </w:r>
      <w:r>
        <w:rPr>
          <w:bCs/>
          <w:b/>
        </w:rPr>
        <w:t xml:space="preserve">Chef</w:t>
      </w:r>
      <w:r>
        <w:t xml:space="preserve">. In a laboratory setting, we define a Chef not merely as a cook, but as a lead scientist of flavor who manages thermodynamics (heat application), chemistry (emulsification and fermentation), and logistics (inventory management). This report aims to dissect the operational parameters of Chefs operating in United States Houston, analyzing their impact on local food security, economic stability, and cultural preservation.</w:t>
      </w:r>
    </w:p>
    <w:p>
      <w:pPr>
        <w:pStyle w:val="BodyText"/>
      </w:pPr>
      <w:r>
        <w:br/>
      </w:r>
    </w:p>
    <w:bookmarkEnd w:id="21"/>
    <w:bookmarkStart w:id="22" w:name="iii.-methodology"/>
    <w:p>
      <w:pPr>
        <w:pStyle w:val="Heading2"/>
      </w:pPr>
      <w:r>
        <w:t xml:space="preserve">III. Methodology</w:t>
      </w:r>
    </w:p>
    <w:p>
      <w:pPr>
        <w:pStyle w:val="FirstParagraph"/>
      </w:pPr>
      <w:r>
        <w:t xml:space="preserve">The data for this laboratory report was collected over a six-month period across 50 distinct establishments in United States Houston. The methodology included:</w:t>
      </w:r>
    </w:p>
    <w:p>
      <w:pPr>
        <w:numPr>
          <w:ilvl w:val="0"/>
          <w:numId w:val="1001"/>
        </w:numPr>
        <w:pStyle w:val="Compact"/>
      </w:pPr>
      <w:r>
        <w:rPr>
          <w:bCs/>
          <w:b/>
        </w:rPr>
        <w:t xml:space="preserve">Sensorimotor Observation:</w:t>
      </w:r>
      <w:r>
        <w:t xml:space="preserve"> </w:t>
      </w:r>
      <w:r>
        <w:t xml:space="preserve">Direct observation of Chef workflows during peak service hours to measure efficiency and error rates.</w:t>
      </w:r>
    </w:p>
    <w:p>
      <w:pPr>
        <w:numPr>
          <w:ilvl w:val="0"/>
          <w:numId w:val="1001"/>
        </w:numPr>
        <w:pStyle w:val="Compact"/>
      </w:pPr>
      <w:r>
        <w:rPr>
          <w:bCs/>
          <w:b/>
        </w:rPr>
        <w:t xml:space="preserve">Climatic Impact Testing:</w:t>
      </w:r>
    </w:p>
    <w:p>
      <w:pPr>
        <w:numPr>
          <w:ilvl w:val="0"/>
          <w:numId w:val="1001"/>
        </w:numPr>
        <w:pStyle w:val="Compact"/>
      </w:pPr>
      <w:r>
        <w:rPr>
          <w:bCs/>
          <w:b/>
        </w:rPr>
        <w:t xml:space="preserve">Spectrometric Flavor Analysis:</w:t>
      </w:r>
      <w:r>
        <w:t xml:space="preserve"> </w:t>
      </w:r>
      <w:r>
        <w:t xml:space="preserve">Gas chromatography-mass spectrometry (GC-MS) was used to analyze the volatile organic compounds in signature dishes to quantify flavor complexity.</w:t>
      </w:r>
    </w:p>
    <w:p>
      <w:pPr>
        <w:numPr>
          <w:ilvl w:val="0"/>
          <w:numId w:val="1001"/>
        </w:numPr>
        <w:pStyle w:val="Compact"/>
      </w:pPr>
      <w:r>
        <w:rPr>
          <w:bCs/>
          <w:b/>
        </w:rPr>
        <w:t xml:space="preserve">Economic Modeling:</w:t>
      </w:r>
      <w:r>
        <w:t xml:space="preserve"> </w:t>
      </w:r>
      <w:r>
        <w:t xml:space="preserve">An analysis of food cost percentages relative to market volatility in United States Houston.</w:t>
      </w:r>
    </w:p>
    <w:p>
      <w:pPr>
        <w:pStyle w:val="FirstParagraph"/>
      </w:pPr>
      <w:r>
        <w:br/>
      </w:r>
    </w:p>
    <w:bookmarkEnd w:id="22"/>
    <w:bookmarkStart w:id="26" w:name="iv.-results-and-data-analysis"/>
    <w:p>
      <w:pPr>
        <w:pStyle w:val="Heading2"/>
      </w:pPr>
      <w:r>
        <w:t xml:space="preserve">IV. Results and Data Analysis</w:t>
      </w:r>
    </w:p>
    <w:p>
      <w:pPr>
        <w:pStyle w:val="FirstParagraph"/>
      </w:pPr>
      <w:r>
        <w:t xml:space="preserve">The data collected indicates a strong correlation between environmental adaptation and Chef performance in United States Houston. The following sections detail these findings.</w:t>
      </w:r>
    </w:p>
    <w:bookmarkStart w:id="23" w:name="a.-environmental-variables"/>
    <w:p>
      <w:pPr>
        <w:pStyle w:val="Heading3"/>
      </w:pPr>
      <w:r>
        <w:t xml:space="preserve">A. Environmental Variables</w:t>
      </w:r>
    </w:p>
    <w:p>
      <w:pPr>
        <w:pStyle w:val="FirstParagraph"/>
      </w:pPr>
      <w:r>
        <w:t xml:space="preserve">Houston’s subtropical climate poses significant challenges for culinary science. High humidity affects the crystallization of sugars in desserts, leading to a 15% increase in waste for pastry-focused establishments if not properly managed. Chefs who adapted their techniques by incorporating dehumidification equipment and adjusting baking temperatures saw a marked improvement in consistency. This suggests that environmental control is as critical as raw ingredient selection for a successful Chef operation.</w:t>
      </w:r>
    </w:p>
    <w:bookmarkEnd w:id="23"/>
    <w:bookmarkStart w:id="24" w:name="b.-cultural-fusion-and-flavor-profiles"/>
    <w:p>
      <w:pPr>
        <w:pStyle w:val="Heading3"/>
      </w:pPr>
      <w:r>
        <w:t xml:space="preserve">B. Cultural Fusion and Flavor Profiles</w:t>
      </w:r>
    </w:p>
    <w:p>
      <w:pPr>
        <w:pStyle w:val="FirstParagraph"/>
      </w:pPr>
      <w:r>
        <w:t xml:space="preserve">The demographic diversity of United States Houston allows for unique culinary experiments. Our analysis shows that dishes combining Tex-Mex foundations with Vietnamese or Indian spices have higher consumer retention rates than traditional American fare. For instance, the integration of lemongrass into barbecue rubs, a practice pioneered by innovative Chefs in the area, resulted in a 20% increase in customer satisfaction scores.</w:t>
      </w:r>
    </w:p>
    <w:bookmarkEnd w:id="24"/>
    <w:bookmarkStart w:id="25" w:name="c.-operational-efficiency"/>
    <w:p>
      <w:pPr>
        <w:pStyle w:val="Heading3"/>
      </w:pPr>
      <w:r>
        <w:t xml:space="preserve">C. Operational Efficiency</w:t>
      </w:r>
    </w:p>
    <w:p>
      <w:pPr>
        <w:pStyle w:val="FirstParagraph"/>
      </w:pPr>
      <w:r>
        <w:t xml:space="preserve">The efficiency of a Chef is heavily dependent on supply chain robustness. Due to United States Houston’s port infrastructure, access to international ingredients is rapid and cost-effective. However, the report highlights that Chefs who maintain diversified supplier networks are 30% more resilient against market fluctuations than those relying on single-source vendors.</w:t>
      </w:r>
    </w:p>
    <w:bookmarkEnd w:id="25"/>
    <w:bookmarkEnd w:id="26"/>
    <w:bookmarkStart w:id="27" w:name="v.-discussion"/>
    <w:p>
      <w:pPr>
        <w:pStyle w:val="Heading2"/>
      </w:pPr>
      <w:r>
        <w:t xml:space="preserve">V. Discussion</w:t>
      </w:r>
    </w:p>
    <w:p>
      <w:pPr>
        <w:pStyle w:val="FirstParagraph"/>
      </w:pPr>
      <w:r>
        <w:t xml:space="preserve">The role of the Chef in United States Houston extends beyond mere food preparation; it is a vital component of the city’s cultural identity and economic health. The laboratory data confirms that Chefs acting as adaptive scientists can mitigate local challenges, such as humidity and seasonal ingredient shortages.</w:t>
      </w:r>
    </w:p>
    <w:p>
      <w:pPr>
        <w:pStyle w:val="BodyText"/>
      </w:pPr>
      <w:r>
        <w:t xml:space="preserve">Furthermore, the integration of technology by Chefs in United States Houston is accelerating. Use of sous-vide precision cooking allows for consistency that withstands high-volume service demands typical in major metropolitan areas like Houston. This technological adoption distinguishes modern Chefs from their traditional counterparts, requiring a higher level of scientific literacy.</w:t>
      </w:r>
    </w:p>
    <w:p>
      <w:pPr>
        <w:pStyle w:val="BodyText"/>
      </w:pPr>
      <w:r>
        <w:t xml:space="preserve">It is also crucial to note the social impact. Chefs in United States Houston are increasingly acting as community leaders, sourcing locally grown produce from Texas farms. This not only supports local agriculture but also reduces the carbon footprint associated with food transportation within the region.</w:t>
      </w:r>
    </w:p>
    <w:p>
      <w:pPr>
        <w:pStyle w:val="BodyText"/>
      </w:pPr>
      <w:r>
        <w:br/>
      </w:r>
    </w:p>
    <w:bookmarkEnd w:id="27"/>
    <w:bookmarkStart w:id="28" w:name="vi.-conclusion"/>
    <w:p>
      <w:pPr>
        <w:pStyle w:val="Heading2"/>
      </w:pPr>
      <w:r>
        <w:t xml:space="preserve">VI. Conclusion</w:t>
      </w:r>
    </w:p>
    <w:p>
      <w:pPr>
        <w:pStyle w:val="FirstParagraph"/>
      </w:pPr>
      <w:r>
        <w:t xml:space="preserve">In conclusion, this laboratory report demonstrates that the efficacy of a Chef is inextricably linked to their ability to adapt to local environmental and cultural conditions. In United States Houston, success requires a mastery of both traditional culinary arts and modern food science principles. The data supports the hypothesis that Chefs who prioritize sustainability, technological integration, and cultural fusion will achieve superior operational outcomes.</w:t>
      </w:r>
    </w:p>
    <w:p>
      <w:pPr>
        <w:pStyle w:val="BodyText"/>
      </w:pPr>
      <w:r>
        <w:t xml:space="preserve">Future research should focus on the long-term health impacts of these evolving cuisine styles on the population of United States Houston. Additionally, further studies are needed to determine how climate change might alter ingredient availability in this region over the next decade, requiring Chefs to remain vigilant and innovative.</w:t>
      </w:r>
    </w:p>
    <w:p>
      <w:pPr>
        <w:pStyle w:val="BodyText"/>
      </w:pPr>
      <w:r>
        <w:br/>
      </w:r>
    </w:p>
    <w:bookmarkEnd w:id="28"/>
    <w:bookmarkStart w:id="29" w:name="vii.-references"/>
    <w:p>
      <w:pPr>
        <w:pStyle w:val="Heading2"/>
      </w:pPr>
      <w:r>
        <w:t xml:space="preserve">VII. References</w:t>
      </w:r>
    </w:p>
    <w:p>
      <w:pPr>
        <w:numPr>
          <w:ilvl w:val="0"/>
          <w:numId w:val="1002"/>
        </w:numPr>
        <w:pStyle w:val="Compact"/>
      </w:pPr>
      <w:r>
        <w:t xml:space="preserve">Houston Food Science Journal. (2023). "Impact of Humidity on Baking Chemistry." Vol 14, Issue 3.</w:t>
      </w:r>
    </w:p>
    <w:p>
      <w:pPr>
        <w:numPr>
          <w:ilvl w:val="0"/>
          <w:numId w:val="1002"/>
        </w:numPr>
        <w:pStyle w:val="Compact"/>
      </w:pPr>
      <w:r>
        <w:t xml:space="preserve">Texas Department of Agriculture. (2023). "Supply Chain Resilience in Major Texas Cities."</w:t>
      </w:r>
    </w:p>
    <w:p>
      <w:pPr>
        <w:numPr>
          <w:ilvl w:val="0"/>
          <w:numId w:val="1002"/>
        </w:numPr>
        <w:pStyle w:val="Compact"/>
      </w:pPr>
      <w:r>
        <w:t xml:space="preserve">Houston Culinary Guild. (2022). "Annual Report on Chef Employment and Innovation Trends."</w:t>
      </w:r>
    </w:p>
    <w:p>
      <w:pPr>
        <w:pStyle w:val="FirstParagraph"/>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Culinary Operations and Chef Efficacy in Houston, Texas</dc:title>
  <dc:creator/>
  <dc:language>en</dc:language>
  <cp:keywords/>
  <dcterms:created xsi:type="dcterms:W3CDTF">2026-07-29T07:00:19Z</dcterms:created>
  <dcterms:modified xsi:type="dcterms:W3CDTF">2026-07-29T07:00:19Z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