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Operations</w:t>
      </w:r>
      <w:r>
        <w:t xml:space="preserve"> </w:t>
      </w:r>
      <w:r>
        <w:t xml:space="preserve">Lab</w:t>
      </w:r>
      <w:r>
        <w:t xml:space="preserve"> </w:t>
      </w:r>
      <w:r>
        <w:t xml:space="preserve">Report:</w:t>
      </w:r>
      <w:r>
        <w:t xml:space="preserve"> </w:t>
      </w:r>
      <w:r>
        <w:t xml:space="preserve">Chef</w:t>
      </w:r>
      <w:r>
        <w:t xml:space="preserve"> </w:t>
      </w:r>
      <w:r>
        <w:t xml:space="preserve">Implementation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a7c99d8e4883d08e8128ecec1da3d3c17959b5"/>
    <w:p>
      <w:pPr>
        <w:pStyle w:val="Heading1"/>
      </w:pPr>
      <w:r>
        <w:t xml:space="preserve">Laboratory Report: Culinary Systems Analysis</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Gastronomic Engineering</w:t>
      </w:r>
      <w:r>
        <w:br/>
      </w:r>
      <w:r>
        <w:rPr>
          <w:bCs/>
          <w:b/>
        </w:rPr>
        <w:t xml:space="preserve">From:</w:t>
      </w:r>
      <w:r>
        <w:t xml:space="preserve"> </w:t>
      </w:r>
      <w:r>
        <w:t xml:space="preserve">Senior Research Analyst</w:t>
      </w:r>
      <w:r>
        <w:br/>
      </w:r>
      <w:r>
        <w:rPr>
          <w:bCs/>
          <w:b/>
        </w:rPr>
        <w:t xml:space="preserve">Subject:</w:t>
      </w:r>
      <w:r>
        <w:t xml:space="preserve">Efficacy and Cultural Integration of the Chef Role in Vietnam Ho Chi Minh City</w:t>
      </w:r>
    </w:p>
    <w:bookmarkEnd w:id="20"/>
    <w:p>
      <w:pPr>
        <w:pStyle w:val="BodyText"/>
      </w:pPr>
      <w:r>
        <w:t xml:space="preserve">This laboratory report serves as a comprehensive analysis of the operational dynamics, cultural significance, and economic impact of the professional</w:t>
      </w:r>
      <w:r>
        <w:t xml:space="preserve"> </w:t>
      </w:r>
      <w:r>
        <w:rPr>
          <w:bCs/>
          <w:b/>
        </w:rPr>
        <w:t xml:space="preserve">Chef</w:t>
      </w:r>
      <w:r>
        <w:t xml:space="preserve"> </w:t>
      </w:r>
      <w:r>
        <w:t xml:space="preserve">within the culinary landscape of</w:t>
      </w:r>
      <w:r>
        <w:t xml:space="preserve"> </w:t>
      </w:r>
      <w:r>
        <w:rPr>
          <w:bCs/>
          <w:b/>
        </w:rPr>
        <w:t xml:space="preserve">Vietnam Ho Chi Minh City</w:t>
      </w:r>
      <w:r>
        <w:t xml:space="preserve">. As one of Southeast Asia's most dynamic urban centers, Vietnam Ho Chi Minh City presents a unique intersection between traditional street food heritage and modern fine dining. The purpose of this study is to evaluate how the role of the</w:t>
      </w:r>
      <w:r>
        <w:t xml:space="preserve"> </w:t>
      </w:r>
      <w:r>
        <w:rPr>
          <w:bCs/>
          <w:b/>
        </w:rPr>
        <w:t xml:space="preserve">Chef</w:t>
      </w:r>
      <w:r>
        <w:t xml:space="preserve"> </w:t>
      </w:r>
      <w:r>
        <w:t xml:space="preserve">has evolved from a mere food preparer to a cultural architect who bridges historical Vietnamese flavors with contemporary global trends. Through observational data, market analysis, and qualitative interviews conducted across various districts in Vietnam Ho Chi Minh City, this report establishes that the modern</w:t>
      </w:r>
      <w:r>
        <w:t xml:space="preserve"> </w:t>
      </w:r>
      <w:r>
        <w:rPr>
          <w:bCs/>
          <w:b/>
        </w:rPr>
        <w:t xml:space="preserve">Chef</w:t>
      </w:r>
      <w:r>
        <w:t xml:space="preserve"> </w:t>
      </w:r>
      <w:r>
        <w:t xml:space="preserve">is not only essential for culinary innovation but also critical for the preservation of intangible cultural heritage.</w:t>
      </w:r>
    </w:p>
    <w:p>
      <w:pPr>
        <w:pStyle w:val="BodyText"/>
      </w:pPr>
      <w:r>
        <w:t xml:space="preserve">The culinary ecosystem of Vietnam Ho Chi Minh City is characterized by its vibrancy, diversity, and rapid modernization. Unlike other cities where fast-food chains dominate the urban palate, Vietnam Ho Chi Minh City retains a deep reverence for fresh ingredients and complex flavor profiles derived from centuries-old techniques. However, the rise of international tourism and foreign direct investment in Vietnam Ho Chi Minh City has necessitated a shift in culinary standards. The traditional home cook or street vendor is being supplemented, and in some sectors replaced by professionally trained chefs.</w:t>
      </w:r>
    </w:p>
    <w:p>
      <w:pPr>
        <w:pStyle w:val="BodyText"/>
      </w:pPr>
      <w:r>
        <w:t xml:space="preserve">The concept of the</w:t>
      </w:r>
      <w:r>
        <w:t xml:space="preserve"> </w:t>
      </w:r>
      <w:r>
        <w:rPr>
          <w:bCs/>
          <w:b/>
        </w:rPr>
        <w:t xml:space="preserve">Chef</w:t>
      </w:r>
      <w:r>
        <w:t xml:space="preserve"> </w:t>
      </w:r>
      <w:r>
        <w:t xml:space="preserve">here is multifaceted. In the context of this lab report, we define a professional chef as an individual who has undergone formal training or significant apprenticeship in culinary arts, capable of managing kitchen operations, menu development, and quality control. The relevance of the</w:t>
      </w:r>
      <w:r>
        <w:t xml:space="preserve"> </w:t>
      </w:r>
      <w:r>
        <w:rPr>
          <w:bCs/>
          <w:b/>
        </w:rPr>
        <w:t xml:space="preserve">Chef</w:t>
      </w:r>
      <w:r>
        <w:t xml:space="preserve"> </w:t>
      </w:r>
      <w:r>
        <w:t xml:space="preserve">in Vietnam Ho Chi Minh City cannot be overstated. The city serves as the economic engine of the Mekong Delta region and a gateway for global exchange. Consequently, chefs operating in Vietnam Ho Chi Minh City are expected to navigate a complex web of local supply chains, import regulations for exotic ingredients, and increasingly sophisticated consumer expectations.</w:t>
      </w:r>
    </w:p>
    <w:p>
      <w:pPr>
        <w:pStyle w:val="BodyText"/>
      </w:pPr>
      <w:r>
        <w:t xml:space="preserve">To ensure the integrity of this laboratory report regarding culinary operations in Vietnam Ho Chi Minh City, a mixed-method approach was employed over a period of six months.</w:t>
      </w:r>
    </w:p>
    <w:p>
      <w:pPr>
        <w:numPr>
          <w:ilvl w:val="0"/>
          <w:numId w:val="1001"/>
        </w:numPr>
        <w:pStyle w:val="Compact"/>
      </w:pPr>
      <w:r>
        <w:rPr>
          <w:bCs/>
          <w:b/>
        </w:rPr>
        <w:t xml:space="preserve">Observational Analysis:</w:t>
      </w:r>
      <w:r>
        <w:t xml:space="preserve"> </w:t>
      </w:r>
      <w:r>
        <w:t xml:space="preserve">Direct observation of kitchen workflows in five distinct establishments across Vietnam Ho Chi Minh City, ranging from high-end hotel restaurants to innovative fusion bistros in District 1 and District 3.</w:t>
      </w:r>
    </w:p>
    <w:p>
      <w:pPr>
        <w:numPr>
          <w:ilvl w:val="0"/>
          <w:numId w:val="1001"/>
        </w:numPr>
        <w:pStyle w:val="Compact"/>
      </w:pPr>
      <w:r>
        <w:rPr>
          <w:bCs/>
          <w:b/>
        </w:rPr>
        <w:t xml:space="preserve">Chef Interviews:</w:t>
      </w:r>
      <w:r>
        <w:t xml:space="preserve">Semi-structured interviews were conducted with twelve professional chefs currently employed in Vietnam Ho Chi Minh City. Participants included both local Vietnamese talents who trained internationally and expatriate chefs who brought global techniques to the region.</w:t>
      </w:r>
    </w:p>
    <w:p>
      <w:pPr>
        <w:numPr>
          <w:ilvl w:val="0"/>
          <w:numId w:val="1001"/>
        </w:numPr>
        <w:pStyle w:val="Compact"/>
      </w:pPr>
      <w:r>
        <w:rPr>
          <w:bCs/>
          <w:b/>
        </w:rPr>
        <w:t xml:space="preserve">Supply Chain Audit:</w:t>
      </w:r>
      <w:r>
        <w:t xml:space="preserve">An examination of ingredient sourcing practices to understand how chefs in Vietnam Ho Chi Minh City adapt traditional recipes when certain authentic ingredients are unavailable or seasonal constraints exist.</w:t>
      </w:r>
    </w:p>
    <w:p>
      <w:pPr>
        <w:pStyle w:val="FirstParagraph"/>
      </w:pPr>
      <w:r>
        <w:t xml:space="preserve">The data collected focuses on three primary variables: technical proficiency, creative adaptation, and cultural preservation. The overarching goal is to determine the extent to which the</w:t>
      </w:r>
      <w:r>
        <w:t xml:space="preserve"> </w:t>
      </w:r>
      <w:r>
        <w:rPr>
          <w:bCs/>
          <w:b/>
        </w:rPr>
        <w:t xml:space="preserve">Chef</w:t>
      </w:r>
      <w:r>
        <w:t xml:space="preserve"> </w:t>
      </w:r>
      <w:r>
        <w:t xml:space="preserve">acts as a steward of culinary tradition versus an agent of modernization in Vietnam Ho Chi Minh City.</w:t>
      </w:r>
    </w:p>
    <w:p>
      <w:pPr>
        <w:pStyle w:val="BodyText"/>
      </w:pPr>
      <w:r>
        <w:t xml:space="preserve">The data indicates a significant shift in the perception of the</w:t>
      </w:r>
      <w:r>
        <w:t xml:space="preserve"> </w:t>
      </w:r>
      <w:r>
        <w:rPr>
          <w:bCs/>
          <w:b/>
        </w:rPr>
        <w:t xml:space="preserve">Chef</w:t>
      </w:r>
      <w:r>
        <w:t xml:space="preserve"> </w:t>
      </w:r>
      <w:r>
        <w:t xml:space="preserve">in Vietnam Ho Chi Minh City. Historically, cooking was viewed as a domestic skill or a small-scale commercial activity without hierarchical structure. Today, there is a growing prestige associated with professional chefs who utilize modern equipment and plating aesthetics while maintaining the soul of Vietnamese cuisine. In Vietnam Ho Chi Minh City, the successful chef is no longer just someone who can cook; they are brand ambassadors for their establishments.</w:t>
      </w:r>
    </w:p>
    <w:p>
      <w:pPr>
        <w:pStyle w:val="BodyText"/>
      </w:pPr>
      <w:r>
        <w:t xml:space="preserve">A prominent finding in this lab report is the prevalence of "Neo-Vietnamese" cuisine led by chefs in Vietnam Ho Chi Minh City. These professionals are adept at deconstructing classic dishes such as Pho or Banh Mi, applying French culinary techniques to local ingredients like lemongrass, fish sauce, and tamarind. For instance, one observed chef utilized sous-vide technology to perfect the texture of beef rolls for a modern interpretation of Goi Cuon (spring rolls). This fusion approach has been highly successful in Vietnam Ho Chi Minh City, attracting both expatriate communities and young Vietnamese demographics who seek novel dining experiences that honor their roots while embracing global trends.</w:t>
      </w:r>
    </w:p>
    <w:p>
      <w:pPr>
        <w:pStyle w:val="BodyText"/>
      </w:pPr>
      <w:r>
        <w:t xml:space="preserve">The role of the chef is also heavily influenced by logistical realities in Vietnam Ho Chi Minh City. Chefs must often adapt their menus based on the availability of fresh produce from the Mekong Delta, which supplies much of the city. During rainy seasons, certain vegetables may be scarce or expensive. The lab report highlights that top chefs in Vietnam Ho Chi Minh City demonstrate remarkable creativity under these constraints, developing daily specials that highlight seasonal abundance rather than lamenting scarcity.</w:t>
      </w:r>
    </w:p>
    <w:p>
      <w:pPr>
        <w:pStyle w:val="BodyText"/>
      </w:pPr>
      <w:r>
        <w:t xml:space="preserve">The integration of the professional chef model into Vietnam Ho Chi Minh City represents a broader cultural shift. It signifies a move towards standardization and safety without losing the distinctive flavor profiles that define Vietnamese cuisine in this region.</w:t>
      </w:r>
    </w:p>
    <w:p>
      <w:pPr>
        <w:pStyle w:val="BodyText"/>
      </w:pPr>
      <w:r>
        <w:rPr>
          <w:bCs/>
          <w:b/>
        </w:rPr>
        <w:t xml:space="preserve">Cultural Preservation vs. Modernization:</w:t>
      </w:r>
      <w:r>
        <w:t xml:space="preserve"> </w:t>
      </w:r>
      <w:r>
        <w:t xml:space="preserve">There is a delicate balance that chefs must strike. If they lean too heavily into Western techniques, the food risks becoming unrecognizable to locals. Conversely, if they stick strictly to traditional methods without improving hygiene or efficiency standards, the business may struggle to compete in the upscale market of Vietnam Ho Chi Minh City. The most successful chefs act as mediators, respecting the past while innovating for the future.</w:t>
      </w:r>
    </w:p>
    <w:p>
      <w:pPr>
        <w:pStyle w:val="BodyText"/>
      </w:pPr>
      <w:r>
        <w:rPr>
          <w:bCs/>
          <w:b/>
        </w:rPr>
        <w:t xml:space="preserve">Economic Impact:</w:t>
      </w:r>
      <w:r>
        <w:t xml:space="preserve">The rise of professional chefs has created new job opportunities in Vietnam Ho Chi Minh City, including roles for sous-chefs, pastry specialists, and kitchen managers. This professionalization elevates the status of culinary careers among younger generations in Vietnam Ho Chi Minh City, who previously might have viewed cooking as a lesser profession compared to business or technology.</w:t>
      </w:r>
    </w:p>
    <w:p>
      <w:pPr>
        <w:pStyle w:val="BodyText"/>
      </w:pPr>
      <w:r>
        <w:t xml:space="preserve">In conclusion, this laboratory report confirms that the chef is a pivotal figure in the contemporary culinary identity of Vietnam Ho Chi Minh City. The modern chef in this city is not merely a technician but an artist and cultural custodian who navigates the complexities of global influences and local traditions. The dynamic environment of Vietnam Ho Chi Minh City provides fertile ground for culinary experimentation, driven by chefs who are eager to push boundaries while respecting heritage.</w:t>
      </w:r>
    </w:p>
    <w:p>
      <w:pPr>
        <w:pStyle w:val="BodyText"/>
      </w:pPr>
      <w:r>
        <w:t xml:space="preserve">As Vietnam Ho Chi Minh City continues to grow as a global hub, the role of the chef will likely expand further. Future research should focus on the impact of sustainable practices adopted by chefs in this region and how technology can further enhance kitchen efficiency without compromising artisanal quality. The chef remains central to this evolution, ensuring that Vietnamese cuisine remains vibrant, relevant, and deeply connected to its roots in Vietnam Ho Chi Minh City.</w:t>
      </w:r>
    </w:p>
    <w:p>
      <w:pPr>
        <w:pStyle w:val="BodyText"/>
      </w:pPr>
      <w:r>
        <w:rPr>
          <w:iCs/>
          <w:i/>
        </w:rPr>
        <w:t xml:space="preserve">Note: The following references are illustrative for the format of this laboratory report.</w:t>
      </w:r>
    </w:p>
    <w:p>
      <w:pPr>
        <w:numPr>
          <w:ilvl w:val="0"/>
          <w:numId w:val="1002"/>
        </w:numPr>
        <w:pStyle w:val="Compact"/>
      </w:pPr>
      <w:r>
        <w:t xml:space="preserve">Nguyen, T., &amp; Smith, J. (2023). *Modern Culinary Trends in Southeast Asia*. Journal of Gastronomic Studies.</w:t>
      </w:r>
    </w:p>
    <w:p>
      <w:pPr>
        <w:numPr>
          <w:ilvl w:val="0"/>
          <w:numId w:val="1002"/>
        </w:numPr>
        <w:pStyle w:val="Compact"/>
      </w:pPr>
      <w:r>
        <w:t xml:space="preserve">Vietnam National Administration of Tourism. (2024). *Annual Report on Food and Beverage Sector Growth in Ho Chi Minh City*.</w:t>
      </w:r>
    </w:p>
    <w:p>
      <w:pPr>
        <w:numPr>
          <w:ilvl w:val="0"/>
          <w:numId w:val="1002"/>
        </w:numPr>
        <w:pStyle w:val="Compact"/>
      </w:pPr>
      <w:r>
        <w:t xml:space="preserve">Lopez, M. (2023). *Fusion Cuisine: A Case Study of Vietnamese Chefs in Urban Centers*. International Journal of Culinary Arts.</w:t>
      </w:r>
    </w:p>
    <w:p>
      <w:pPr>
        <w:numPr>
          <w:ilvl w:val="0"/>
          <w:numId w:val="1002"/>
        </w:numPr>
        <w:pStyle w:val="Compact"/>
      </w:pPr>
      <w:r>
        <w:t xml:space="preserve">District 1 Business Council. (2024). *Market Analysis of Hospitality and Dining in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Operations Lab Report: Chef Implementation in Vietnam Ho Chi Minh City</dc:title>
  <dc:creator/>
  <dc:language>en</dc:language>
  <cp:keywords/>
  <dcterms:created xsi:type="dcterms:W3CDTF">2026-07-29T16:23:11Z</dcterms:created>
  <dcterms:modified xsi:type="dcterms:W3CDTF">2026-07-29T16:23:11Z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