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Engineering</w:t>
      </w:r>
      <w:r>
        <w:t xml:space="preserve"> </w:t>
      </w:r>
      <w:r>
        <w:t xml:space="preserve">Analysis</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29" w:name="X399a02927ecdd0e837fb75f659628acd5e8e9fe"/>
    <w:p>
      <w:pPr>
        <w:pStyle w:val="Heading1"/>
      </w:pPr>
      <w:r>
        <w:t xml:space="preserve">Laboratory Report: Chemical Engineering Analysis in Australia Melbourne</w:t>
      </w:r>
    </w:p>
    <w:p>
      <w:pPr>
        <w:pStyle w:val="FirstParagraph"/>
      </w:pPr>
      <w:r>
        <w:t xml:space="preserve">Date: October 6, 2023</w:t>
      </w:r>
      <w:r>
        <w:br/>
      </w:r>
      <w:r>
        <w:t xml:space="preserve">Prepared by:[Name]</w:t>
      </w:r>
      <w:r>
        <w:br/>
      </w:r>
      <w:r>
        <w:t xml:space="preserve">Position:[Title]</w:t>
      </w:r>
    </w:p>
    <w:bookmarkStart w:id="20" w:name="executive-summary"/>
    <w:p>
      <w:pPr>
        <w:pStyle w:val="Heading2"/>
      </w:pPr>
      <w:r>
        <w:t xml:space="preserve">Executive Summary</w:t>
      </w:r>
    </w:p>
    <w:p>
      <w:pPr>
        <w:pStyle w:val="FirstParagraph"/>
      </w:pPr>
      <w:r>
        <w:t xml:space="preserve">This laboratory report outlines the critical role of a Chemical Engineer within the industrial landscape of Australia Melbourne. It aims to highlight key chemical processes, regulatory considerations specific to this region and practical applications that define our industry presence in Australia Melbourne.</w:t>
      </w:r>
    </w:p>
    <w:bookmarkEnd w:id="20"/>
    <w:bookmarkStart w:id="21" w:name="introduction"/>
    <w:p>
      <w:pPr>
        <w:pStyle w:val="Heading2"/>
      </w:pPr>
      <w:r>
        <w:t xml:space="preserve">Introduction</w:t>
      </w:r>
    </w:p>
    <w:p>
      <w:pPr>
        <w:pStyle w:val="FirstParagraph"/>
      </w:pPr>
      <w:r>
        <w:t xml:space="preserve">The field of chemical engineering plays an integral part in driving innovation and efficiency within various sectors. In Australia Melbourne, a hub for technological advancement and industrial activity, Chemical Engineers are pivotal in optimizing processes across industries such as pharmaceuticals, mining and food production. This report provides insights into how these engineers contribute to sustainability efforts while adhering to strict environmental standards set by local authorities.</w:t>
      </w:r>
    </w:p>
    <w:bookmarkEnd w:id="21"/>
    <w:bookmarkStart w:id="22" w:name="objectives"/>
    <w:p>
      <w:pPr>
        <w:pStyle w:val="Heading2"/>
      </w:pPr>
      <w:r>
        <w:t xml:space="preserve">Objectives</w:t>
      </w:r>
    </w:p>
    <w:p>
      <w:pPr>
        <w:pStyle w:val="FirstParagraph"/>
      </w:pPr>
      <w:r>
        <w:t xml:space="preserve">The primary objectives of this study include:1. Identifying major chemical engineering challenges faced by industries in Australia Melbourne</w:t>
      </w:r>
      <w:r>
        <w:br/>
      </w:r>
      <w:r>
        <w:t xml:space="preserve">2. Evaluating potential solutions implemented or proposed by Chemical Engineers</w:t>
      </w:r>
      <w:r>
        <w:br/>
      </w:r>
      <w:r>
        <w:t xml:space="preserve">3 Assessing compliance with Australian regulations concerning safety and environmental impact4 Exploring future trends impacting the profession in this region</w:t>
      </w:r>
    </w:p>
    <w:bookmarkEnd w:id="22"/>
    <w:bookmarkStart w:id="26" w:name="methodology"/>
    <w:p>
      <w:pPr>
        <w:pStyle w:val="Heading2"/>
      </w:pPr>
      <w:r>
        <w:t xml:space="preserve">Methodology</w:t>
      </w:r>
    </w:p>
    <w:p>
      <w:pPr>
        <w:pStyle w:val="FirstParagraph"/>
      </w:pPr>
      <w:r>
        <w:t xml:space="preserve">Data was collected through interviews conducted with experienced Chemical Engineers currently working in prominent firms located throughout Australia Melbourne Additional information included review of academic literature focusing on recent developments within the discipline Furthermore site visits allowed us first-hand observation of operational procedures employed by leading companies based here.</w:t>
      </w:r>
    </w:p>
    <w:bookmarkStart w:id="23" w:name="findings"/>
    <w:p>
      <w:pPr>
        <w:pStyle w:val="Heading3"/>
      </w:pPr>
      <w:r>
        <w:t xml:space="preserve">Findings</w:t>
      </w:r>
    </w:p>
    <w:p>
      <w:pPr>
        <w:pStyle w:val="FirstParagraph"/>
      </w:pPr>
      <w:r>
        <w:t xml:space="preserve">The findings reveal several important points relevant to understanding how a Chemical Engineer operates effectively within the context of Australia Melbourne:</w:t>
      </w:r>
    </w:p>
    <w:bookmarkEnd w:id="23"/>
    <w:bookmarkStart w:id="24" w:name="discussion"/>
    <w:p>
      <w:pPr>
        <w:pStyle w:val="Heading3"/>
      </w:pPr>
      <w:r>
        <w:t xml:space="preserve">Discussion</w:t>
      </w:r>
    </w:p>
    <w:p>
      <w:pPr>
        <w:pStyle w:val="FirstParagraph"/>
      </w:pPr>
      <w:r>
        <w:t xml:space="preserve">The discussion section delves deeper into implications arising from observed trends noted above Specifically it discusses how embracing digital transformation can lead not only improved productivity levels but also enhanced customer satisfaction due faster delivery times coupled better quality products Moreover emphasis placed upon continuous improvement culture encourages lifelong learning among professionals thus keeping them updated regarding latest advancements occurring globally within their respective fields.</w:t>
      </w:r>
    </w:p>
    <w:bookmarkEnd w:id="24"/>
    <w:bookmarkStart w:id="25" w:name="conclusion"/>
    <w:p>
      <w:pPr>
        <w:pStyle w:val="Heading3"/>
      </w:pPr>
      <w:r>
        <w:t xml:space="preserve">Conclusion</w:t>
      </w:r>
    </w:p>
    <w:p>
      <w:pPr>
        <w:pStyle w:val="FirstParagraph"/>
      </w:pPr>
      <w:r>
        <w:t xml:space="preserve">In conclusion, this laboratory report underscores significance of having skilled Chemical Engineers operating efficiently within dynamic environments found across Australia Melbourne Their ability to balance technical expertise with commitment towards sustainability makes them indispensable assets helping shape more resilient communities moving forward into next decade.</w:t>
      </w:r>
    </w:p>
    <w:bookmarkEnd w:id="25"/>
    <w:bookmarkEnd w:id="26"/>
    <w:bookmarkStart w:id="27" w:name="recommendations"/>
    <w:p>
      <w:pPr>
        <w:pStyle w:val="Heading2"/>
      </w:pPr>
      <w:r>
        <w:t xml:space="preserve">Recommendations</w:t>
      </w:r>
    </w:p>
    <w:p>
      <w:pPr>
        <w:pStyle w:val="FirstParagraph"/>
      </w:pPr>
      <w:r>
        <w:t xml:space="preserve">To further strengthen position held by those practicing our craft locally we recommend following actions:</w:t>
      </w:r>
      <w:r>
        <w:br/>
      </w:r>
      <w:r>
        <w:t xml:space="preserve">1 Increase investment in research &amp; development activities geared towards creating novel processes tailored specifically needs encountered uniquely within Australian context</w:t>
      </w:r>
      <w:r>
        <w:br/>
      </w:r>
      <w:r>
        <w:t xml:space="preserve">2 Foster partnerships between universities and industry players so students gain practical exposure early on preparing themselves adequately once entering workforce</w:t>
      </w:r>
      <w:r>
        <w:br/>
      </w:r>
      <w:r>
        <w:t xml:space="preserve">3 Advocate policies promoting diversity inclusion across all levels ensuring equal opportunities available irrespective gender ethnicity background etc., fostering richer perspectives contributing positively towards problem-solving efforts undertaken collectively.</w:t>
      </w:r>
    </w:p>
    <w:bookmarkEnd w:id="27"/>
    <w:bookmarkStart w:id="28" w:name="references"/>
    <w:p>
      <w:pPr>
        <w:pStyle w:val="Heading2"/>
      </w:pPr>
      <w:r>
        <w:t xml:space="preserve">References</w:t>
      </w:r>
    </w:p>
    <w:p>
      <w:pPr>
        <w:pStyle w:val="FirstParagraph"/>
      </w:pPr>
      <w:r>
        <w:t xml:space="preserve">[Reference entries would typically be listed here following standard citation format used academically/professionally]</w:t>
      </w:r>
      <w:r>
        <w:br/>
      </w:r>
      <w:r>
        <w:br/>
      </w:r>
      <w:r>
        <w:rPr>
          <w:iCs/>
          <w:i/>
        </w:rPr>
        <w:t xml:space="preserve">Note: This document serves illustrative purposes only; actual implementation details may vary depending upon specific circumstances encountered individually.</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Engineering Analysis in Australia Melbourne</dc:title>
  <dc:creator/>
  <dc:language>en</dc:language>
  <cp:keywords/>
  <dcterms:created xsi:type="dcterms:W3CDTF">2026-07-29T03:51:38Z</dcterms:created>
  <dcterms:modified xsi:type="dcterms:W3CDTF">2026-07-29T03:51:38Z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