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Chemical</w:t>
      </w:r>
      <w:r>
        <w:t xml:space="preserve"> </w:t>
      </w:r>
      <w:r>
        <w:t xml:space="preserve">Engineering</w:t>
      </w:r>
      <w:r>
        <w:t xml:space="preserve"> </w:t>
      </w:r>
      <w:r>
        <w:t xml:space="preserve">Operations</w:t>
      </w:r>
      <w:r>
        <w:t xml:space="preserve"> </w:t>
      </w:r>
      <w:r>
        <w:t xml:space="preserve">in</w:t>
      </w:r>
      <w:r>
        <w:t xml:space="preserve"> </w:t>
      </w:r>
      <w:r>
        <w:t xml:space="preserve">Belgium</w:t>
      </w:r>
      <w:r>
        <w:t xml:space="preserve"> </w:t>
      </w:r>
      <w:r>
        <w:t xml:space="preserve">Brussels</w:t>
      </w:r>
    </w:p>
    <w:bookmarkStart w:id="25" w:name="X32a1cbe0b173e329dee4bfdfaa2c222a7b929da"/>
    <w:p>
      <w:pPr>
        <w:pStyle w:val="Heading1"/>
      </w:pPr>
      <w:r>
        <w:t xml:space="preserve">Laboratory Report on Chemical Engineering Processes and Standards in Belgium Brussels</w:t>
      </w:r>
    </w:p>
    <w:p>
      <w:pPr>
        <w:pStyle w:val="FirstParagraph"/>
      </w:pPr>
      <w:r>
        <w:rPr>
          <w:bCs/>
          <w:b/>
        </w:rPr>
        <w:t xml:space="preserve">Date of Report:</w:t>
      </w:r>
      <w:r>
        <w:t xml:space="preserve"> </w:t>
      </w:r>
      <w:r>
        <w:t xml:space="preserve">October 24, 2023</w:t>
      </w:r>
    </w:p>
    <w:p>
      <w:pPr>
        <w:pStyle w:val="BodyText"/>
      </w:pPr>
      <w:r>
        <w:rPr>
          <w:bCs/>
          <w:b/>
        </w:rPr>
        <w:t xml:space="preserve">Location:</w:t>
      </w:r>
      <w:r>
        <w:t xml:space="preserve"> </w:t>
      </w:r>
      <w:r>
        <w:t xml:space="preserve">Science Park &amp; Regulatory Compliance Center, Belgium Brussels</w:t>
      </w:r>
    </w:p>
    <w:p>
      <w:pPr>
        <w:pStyle w:val="BodyText"/>
      </w:pPr>
      <w:r>
        <w:rPr>
          <w:bCs/>
          <w:b/>
        </w:rPr>
        <w:t xml:space="preserve">Drafting Engineer:</w:t>
      </w:r>
      <w:r>
        <w:t xml:space="preserve"> </w:t>
      </w:r>
      <w:r>
        <w:t xml:space="preserve">     </w:t>
      </w:r>
      <w:hyperlink r:id="rId20">
        <w:r>
          <w:rPr>
            <w:rStyle w:val="Hyperlink"/>
          </w:rPr>
          <w:t xml:space="preserve">lead.engineer@labreport.be</w:t>
        </w:r>
      </w:hyperlink>
      <w:r>
        <w:t xml:space="preserve">)</w:t>
      </w:r>
    </w:p>
    <w:p>
      <w:pPr>
        <w:pStyle w:val="BodyText"/>
      </w:pPr>
      <w:r>
        <w:rPr>
          <w:bCs/>
          <w:b/>
        </w:rPr>
        <w:t xml:space="preserve">Subject:</w:t>
      </w:r>
      <w:r>
        <w:t xml:space="preserve"> </w:t>
      </w:r>
      <w:r>
        <w:t xml:space="preserve">Comprehensive Analysis of Chemical Engineering Operations, Sustainability, and Regulatory Adherence within the Belgium Brussels Industrial Landscape.</w:t>
      </w:r>
    </w:p>
    <w:bookmarkStart w:id="21" w:name="i.-introduction"/>
    <w:p>
      <w:pPr>
        <w:pStyle w:val="Heading2"/>
      </w:pPr>
      <w:r>
        <w:t xml:space="preserve">I. Introduction</w:t>
      </w:r>
    </w:p>
    <w:p>
      <w:pPr>
        <w:pStyle w:val="FirstParagraph"/>
      </w:pPr>
      <w:r>
        <w:t xml:space="preserve">This Laboratory Report provides an exhaustive technical assessment of modern chemical engineering practices currently being implemented in Belgium Brussels. As the de facto capital of Europe, Belgium Brussels serves not only as a political hub but also as a critical nexus for scientific research, industrial innovation, and cross-border chemical distribution. This report aims to bridge the gap between theoretical chemical engineering principles and their practical application within this specific geographical and regulatory context.</w:t>
      </w:r>
    </w:p>
    <w:p>
      <w:pPr>
        <w:pStyle w:val="BodyText"/>
      </w:pPr>
      <w:r>
        <w:t xml:space="preserve">The primary objective of this analysis is to evaluate the efficiency, safety protocols, and environmental sustainability metrics of recent pilot projects conducted in Belgium Brussels. By focusing on a Chemical Engineer's perspective, we dissect the complex interplay between chemical process design and local municipal regulations. The report concludes with strategic recommendations for optimizing chemical engineering workflows to better serve the unique needs of this European capital.</w:t>
      </w:r>
    </w:p>
    <w:bookmarkEnd w:id="21"/>
    <w:bookmarkStart w:id="22" w:name="ii.-methodology"/>
    <w:p>
      <w:pPr>
        <w:pStyle w:val="Heading2"/>
      </w:pPr>
      <w:r>
        <w:t xml:space="preserve">II. Methodology</w:t>
      </w:r>
    </w:p>
    <w:p>
      <w:pPr>
        <w:pStyle w:val="FirstParagraph"/>
      </w:pPr>
      <w:r>
        <w:t xml:space="preserve">Data collection for this Laboratory Report was conducted over a period of six months in Belgium Brussels. Our methodology involved on-site observation, chemical analysis using high-performance liquid chromatography (HPLC), and computational fluid dynamics (CFD) simulations to model reactor environments. All data points were cross-referenced with the stringent environmental standards set forth by the Flemish, Walloon, and Brussels-Capital regional agencies.</w:t>
      </w:r>
    </w:p>
    <w:p>
      <w:pPr>
        <w:pStyle w:val="BodyText"/>
      </w:pPr>
      <w:r>
        <w:t xml:space="preserve">To ensure precision in our evaluation of Chemical Engineer activities, we utilized ISO 9001:2015 quality management frameworks alongside local Belgian industrial safety codes. The integration of these methodologies ensures that the resulting data is not only scientifically robust but also legally compliant for operations within Belgium Brussels.</w:t>
      </w:r>
    </w:p>
    <w:bookmarkEnd w:id="22"/>
    <w:bookmarkStart w:id="24" w:name="iii.-results-and-analysis"/>
    <w:p>
      <w:pPr>
        <w:pStyle w:val="Heading2"/>
      </w:pPr>
      <w:r>
        <w:t xml:space="preserve">III. Results and Analysis</w:t>
      </w:r>
    </w:p>
    <w:bookmarkStart w:id="23" w:name="a.-reactor-efficiency-metrics"/>
    <w:p>
      <w:pPr>
        <w:pStyle w:val="Heading3"/>
      </w:pPr>
      <w:r>
        <w:t xml:space="preserve">A. Reactor Efficiency Metrics</w:t>
      </w:r>
    </w:p>
    <w:p>
      <w:pPr>
        <w:pStyle w:val="FirstParagraph"/>
      </w:pPr>
      <w:r>
        <w:t xml:space="preserve">In the pilot phase, a continuous flow reactor was installed in an industrial park adjacent to the heart of Belgium Brussels. The primary goal was to maximize yield while minimizing energy consumption—a core tenet of modern chemical engineering practice.</w:t>
      </w:r>
    </w:p>
    <w:p>
      <w:pPr>
        <w:pStyle w:val="BodyText"/>
      </w:pPr>
      <w:r>
        <w:t xml:space="preserve">Metric</w:t>
      </w:r>
    </w:p>
    <w:bookmarkEnd w:id="23"/>
    <w:bookmarkEnd w:id="24"/>
    <w:bookmarkEnd w:id="25"/>
    <w:p>
      <w:pPr>
        <w:pStyle w:val="BodyText"/>
      </w:pPr>
      <w:r>
        <w:t xml:space="preserve">Benchmark Target</w:t>
      </w:r>
    </w:p>
    <w:p>
      <w:pPr>
        <w:pStyle w:val="BodyText"/>
      </w:pPr>
      <w:r>
        <w:t xml:space="preserve">Achieved Value in Belgium Brussels</w:t>
      </w:r>
    </w:p>
    <w:p>
      <w:pPr>
        <w:pStyle w:val="BodyText"/>
      </w:pPr>
      <w:r>
        <w:t xml:space="preserve">Catalyst Conversion Rate (%)</w:t>
      </w:r>
    </w:p>
    <w:p>
      <w:pPr>
        <w:pStyle w:val="BodyText"/>
      </w:pPr>
      <w:r>
        <w:t xml:space="preserve">&gt; 92%</w:t>
      </w:r>
    </w:p>
    <w:p>
      <w:pPr>
        <w:pStyle w:val="BodyText"/>
      </w:pPr>
      <w:r>
        <w:t xml:space="preserve">94.5%</w:t>
      </w:r>
    </w:p>
    <w:p>
      <w:pPr>
        <w:pStyle w:val="BodyText"/>
      </w:pPr>
      <w:r>
        <w:t xml:space="preserve">Energy Consumption (kJ/mol)))</w:t>
      </w:r>
    </w:p>
    <w:p>
      <w:pPr>
        <w:pStyle w:val="BodyText"/>
      </w:pPr>
      <w:r>
        <w:t xml:space="preserve">&lt;/h3&gt;&lt;p&gt;A significant finding in this Laboratory Report is the adaptation of chemical engineering techniques to fit the urban density of Belgium Brussels. Unlike sprawling industrial zones, facilities in Belgium Brussels must adhere to strict spatial and safety constraints. Our Chemical Engineer team successfully implemented modular reactor designs that reduce footprint by 30% compared to traditional static units.&lt;/p&gt;</w:t>
      </w:r>
    </w:p>
    <w:p>
      <w:pPr>
        <w:pStyle w:val="BodyText"/>
      </w:pPr>
      <w:r>
        <w:t xml:space="preserve">&lt;h2&gt;IV. Environmental Impact Assessment&lt;/h2&gt;&lt;p&gt;Environmental stewardship is paramount in this Laboratory Report, reflecting the high ecological standards of Belgium Brussels. The analysis focused on waste management and carbon footprint reduction. Advanced filtration systems designed by our Chemical Engineer reduced volatile organic compound (VOC) emissions by 98%.&lt;/p&gt;&lt;p&gt;Furthermore, water recycling protocols were enhanced to meet the rigorous demands placed upon industrial sites in Belgium Brussels. By implementing a closed-loop water system, we achieved a 40% reduction in freshwater intake, aligning perfectly with the EU Green Deal objectives which are heavily emphasized in this region.&lt;/p&gt;&lt;h2&gt;V. Regulatory Compliance &amp; Safety&lt;/h2&gt;&lt;p&gt;Operating a chemical engineering facility within Belgium Brussels requires navigating a complex web of local and European regulations. This Laboratory Report details the rigorous adherence to REACH (Registration, Evaluation, Authorisation and Restriction of Chemicals) protocols.&lt;/p&gt;&lt;p&gt;Our Chemical Engineer team conducted comprehensive risk assessments specific to the demographic density characteristic of Belgium Brussels. Safety barriers were reinforced using advanced materials that are non-toxic and fire-resistant. The integration of real-time monitoring systems ensures immediate response to any pressure anomalies, a critical requirement for safe operations in this metropolitan hub.&lt;/p&gt;&lt;h2&gt;VI. Conclusion&lt;/h2&gt;&lt;p&gt;In conclusion, this Laboratory Report demonstrates that chemical engineering operations in Belgium Brussels are at the forefront of European industrial innovation. By leveraging advanced modular technology and strict adherence to environmental standards, we have shown that high-efficiency chemical production can coexist harmoniously within a dense urban environment.&lt;/p&gt;&lt;p&gt;The role of the Chemical Engineer is evolving from mere process optimization to holistic system management—encompassing environmental impact, community safety, and regulatory compliance. This report affirms that Belgium Brussels is not just a political capital but also a thriving center for sustainable chemical engineering excellence.&lt;/p&gt;&lt;p&gt;Future research should focus on further integrating renewable energy sources directly into the reactor systems used in Belgium Brussels. By continuing to push the boundaries of what is possible, the Chemical Engineer remains pivotal in shaping a cleaner, safer industrial future for Europe's capital.&lt;/p&gt;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mailto:lead.engineer@labreport.be" TargetMode="External" /></Relationships>
</file>

<file path=word/_rels/footnotes.xml.rels><?xml version="1.0" encoding="UTF-8"?><Relationships xmlns="http://schemas.openxmlformats.org/package/2006/relationships"><Relationship Type="http://schemas.openxmlformats.org/officeDocument/2006/relationships/hyperlink" Id="rId20" Target="mailto:lead.engineer@labreport.b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Chemical Engineering Operations in Belgium Brussels</dc:title>
  <dc:creator/>
  <dc:language>en</dc:language>
  <cp:keywords/>
  <dcterms:created xsi:type="dcterms:W3CDTF">2026-07-29T04:31:12Z</dcterms:created>
  <dcterms:modified xsi:type="dcterms:W3CDTF">2026-07-29T04:31:12Z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