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Analysis</w:t>
      </w:r>
      <w:r>
        <w:t xml:space="preserve"> </w:t>
      </w:r>
      <w:r>
        <w:t xml:space="preserve">in</w:t>
      </w:r>
      <w:r>
        <w:t xml:space="preserve"> </w:t>
      </w:r>
      <w:r>
        <w:t xml:space="preserve">Santiago,</w:t>
      </w:r>
      <w:r>
        <w:t xml:space="preserve"> </w:t>
      </w:r>
      <w:r>
        <w:t xml:space="preserve">Chile</w:t>
      </w:r>
    </w:p>
    <w:bookmarkStart w:id="32" w:name="Xed3824b49b7f68ecb5f01dd5c6c4514e6dc0ae3"/>
    <w:p>
      <w:pPr>
        <w:pStyle w:val="Heading1"/>
      </w:pPr>
      <w:r>
        <w:t xml:space="preserve">Laboratory Report: Comprehensive Analysis of Chemical Engineering Processes in the Industrial Context of Santiago, Chile</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Department of Industrial Process Optimization</w:t>
      </w:r>
      <w:r>
        <w:br/>
      </w:r>
      <w:r>
        <w:rPr>
          <w:bCs/>
          <w:b/>
        </w:rPr>
        <w:t xml:space="preserve">Location:</w:t>
      </w:r>
      <w:r>
        <w:t xml:space="preserve"> </w:t>
      </w:r>
      <w:r>
        <w:t xml:space="preserve">Santiago Metropolitan Region, Chile</w:t>
      </w:r>
      <w:r>
        <w:br/>
      </w:r>
      <w:r>
        <w:rPr>
          <w:iCs/>
          <w:i/>
        </w:rPr>
        <w:t xml:space="preserve">Note: This document serves as a comprehensive Lab Report detailing the critical role and operational parameters of the Chemical Engineer within the specific socio-economic and geographic constraints of Chile, focusing particularly on its capital, Santiago.</w:t>
      </w:r>
    </w:p>
    <w:bookmarkStart w:id="20" w:name="executive-summary"/>
    <w:p>
      <w:pPr>
        <w:pStyle w:val="Heading2"/>
      </w:pPr>
      <w:r>
        <w:t xml:space="preserve">1. Executive Summary</w:t>
      </w:r>
    </w:p>
    <w:p>
      <w:pPr>
        <w:pStyle w:val="FirstParagraph"/>
      </w:pPr>
      <w:r>
        <w:t xml:space="preserve">The purpose of this laboratory report is to analyze the multifaceted responsibilities and technical requirements placed upon a</w:t>
      </w:r>
      <w:r>
        <w:t xml:space="preserve"> </w:t>
      </w:r>
      <w:r>
        <w:rPr>
          <w:bCs/>
          <w:b/>
        </w:rPr>
        <w:t xml:space="preserve">Chemical Engineer</w:t>
      </w:r>
      <w:r>
        <w:t xml:space="preserve"> </w:t>
      </w:r>
      <w:r>
        <w:t xml:space="preserve">operating within the industrial landscape of Santiago, Chile. The report highlights how the unique geographical location of Chile influences resource extraction, particularly copper mining in nearby regions like El Salvador and Escondida, which directly impacts processing plants located in or near the Santiago metropolitan area for refining and chemical formulation.</w:t>
      </w:r>
    </w:p>
    <w:p>
      <w:pPr>
        <w:pStyle w:val="BodyText"/>
      </w:pPr>
      <w:r>
        <w:t xml:space="preserve">In this context, the</w:t>
      </w:r>
      <w:r>
        <w:t xml:space="preserve"> </w:t>
      </w:r>
      <w:r>
        <w:rPr>
          <w:bCs/>
          <w:b/>
        </w:rPr>
        <w:t xml:space="preserve">Chemical Engineer</w:t>
      </w:r>
      <w:r>
        <w:t xml:space="preserve"> </w:t>
      </w:r>
      <w:r>
        <w:t xml:space="preserve">is not merely a technician but a strategic asset who bridges the gap between raw material availability in Chile’s diverse ecosystems and the global demand for refined products. The specific challenges faced by professionals in Santiago involve managing water scarcity, optimizing energy consumption amidst seismic regulations, and adhering to strict environmental standards set by the Chilean government. This report details these operational dynamics.</w:t>
      </w:r>
    </w:p>
    <w:bookmarkEnd w:id="20"/>
    <w:bookmarkStart w:id="21" w:name="introduction"/>
    <w:p>
      <w:pPr>
        <w:pStyle w:val="Heading2"/>
      </w:pPr>
      <w:r>
        <w:t xml:space="preserve">2. Introduction</w:t>
      </w:r>
    </w:p>
    <w:p>
      <w:pPr>
        <w:pStyle w:val="FirstParagraph"/>
      </w:pPr>
      <w:r>
        <w:t xml:space="preserve">Santiago, as the capital of Chile, stands as an economic hub where industrial headquarters manage operations across the entire country. For a</w:t>
      </w:r>
      <w:r>
        <w:t xml:space="preserve"> </w:t>
      </w:r>
      <w:r>
        <w:rPr>
          <w:bCs/>
          <w:b/>
        </w:rPr>
        <w:t xml:space="preserve">Chemical Engineer</w:t>
      </w:r>
      <w:r>
        <w:t xml:space="preserve">, Santiago represents both a logistical command center and a site for various processing facilities related to food production, pharmaceuticals, and petrochemicals derived from national resources.</w:t>
      </w:r>
    </w:p>
    <w:p>
      <w:pPr>
        <w:pStyle w:val="BodyText"/>
      </w:pPr>
      <w:r>
        <w:t xml:space="preserve">The term "Lab Report" in this context extends beyond simple experimental data; it encompasses the ongoing monitoring of industrial processes. The</w:t>
      </w:r>
      <w:r>
        <w:t xml:space="preserve"> </w:t>
      </w:r>
      <w:r>
        <w:rPr>
          <w:bCs/>
          <w:b/>
        </w:rPr>
        <w:t xml:space="preserve">Chemical Engineer</w:t>
      </w:r>
      <w:r>
        <w:t xml:space="preserve"> </w:t>
      </w:r>
      <w:r>
        <w:t xml:space="preserve">must ensure that the transition from raw materials found in Chile’s unique geography—such as lithium brines from the Atacama Desert or copper ores from the Andes—to finished goods is efficient, safe, and environmentally sustainable.</w:t>
      </w:r>
    </w:p>
    <w:bookmarkEnd w:id="21"/>
    <w:bookmarkStart w:id="22" w:name="objectives-of-analysis"/>
    <w:p>
      <w:pPr>
        <w:pStyle w:val="Heading2"/>
      </w:pPr>
      <w:r>
        <w:t xml:space="preserve">3. Objectives of Analysis</w:t>
      </w:r>
    </w:p>
    <w:p>
      <w:pPr>
        <w:numPr>
          <w:ilvl w:val="0"/>
          <w:numId w:val="1001"/>
        </w:numPr>
        <w:pStyle w:val="Compact"/>
      </w:pPr>
      <w:r>
        <w:t xml:space="preserve">To evaluate the technical competencies required by a</w:t>
      </w:r>
      <w:r>
        <w:t xml:space="preserve"> </w:t>
      </w:r>
      <w:r>
        <w:rPr>
          <w:bCs/>
          <w:b/>
        </w:rPr>
        <w:t xml:space="preserve">Chemical Engineer</w:t>
      </w:r>
      <w:r>
        <w:t xml:space="preserve"> </w:t>
      </w:r>
      <w:r>
        <w:t xml:space="preserve">in high-demand sectors.</w:t>
      </w:r>
    </w:p>
    <w:p>
      <w:pPr>
        <w:numPr>
          <w:ilvl w:val="0"/>
          <w:numId w:val="1001"/>
        </w:numPr>
        <w:pStyle w:val="Compact"/>
      </w:pPr>
      <w:r>
        <w:t xml:space="preserve">To assess the impact of Santiago’s urban environment on industrial chemical processes.</w:t>
      </w:r>
    </w:p>
    <w:p>
      <w:pPr>
        <w:numPr>
          <w:ilvl w:val="0"/>
          <w:numId w:val="1001"/>
        </w:numPr>
        <w:pStyle w:val="Compact"/>
      </w:pPr>
      <w:r>
        <w:t xml:space="preserve">To analyze supply chain efficiencies for companies based in Chile utilizing Santiago as a base.</w:t>
      </w:r>
    </w:p>
    <w:bookmarkEnd w:id="22"/>
    <w:bookmarkStart w:id="25" w:name="methodology-and-process-description"/>
    <w:p>
      <w:pPr>
        <w:pStyle w:val="Heading2"/>
      </w:pPr>
      <w:r>
        <w:t xml:space="preserve">4. Methodology and Process Description</w:t>
      </w:r>
    </w:p>
    <w:p>
      <w:pPr>
        <w:pStyle w:val="FirstParagraph"/>
      </w:pPr>
      <w:r>
        <w:t xml:space="preserve">The methodology involves a case study approach focusing on three primary industries prevalent in the region: mining support services, beverage production (notably wine and fruit processing), and water treatment.</w:t>
      </w:r>
    </w:p>
    <w:bookmarkStart w:id="23" w:name="mining-support-processes"/>
    <w:p>
      <w:pPr>
        <w:pStyle w:val="Heading3"/>
      </w:pPr>
      <w:r>
        <w:t xml:space="preserve">4.1 Mining Support Processes</w:t>
      </w:r>
    </w:p>
    <w:p>
      <w:pPr>
        <w:pStyle w:val="FirstParagraph"/>
      </w:pPr>
      <w:r>
        <w:t xml:space="preserve">Although major mines are located outside Santiago, the chemical processing of ores often involves complex hydrometallurgical steps managed by engineering teams in the capital. The</w:t>
      </w:r>
      <w:r>
        <w:t xml:space="preserve"> </w:t>
      </w:r>
      <w:r>
        <w:rPr>
          <w:bCs/>
          <w:b/>
        </w:rPr>
        <w:t xml:space="preserve">Chemical Engineer</w:t>
      </w:r>
      <w:r>
        <w:t xml:space="preserve"> </w:t>
      </w:r>
      <w:r>
        <w:t xml:space="preserve">designs solvent extraction and electrowinning circuits. In Santiago-based control rooms, engineers monitor pH levels, temperature gradients, and reagent consumption rates in real-time.</w:t>
      </w:r>
    </w:p>
    <w:bookmarkEnd w:id="23"/>
    <w:bookmarkStart w:id="24" w:name="water-treatment-systems"/>
    <w:p>
      <w:pPr>
        <w:pStyle w:val="Heading3"/>
      </w:pPr>
      <w:r>
        <w:t xml:space="preserve">4.2 Water Treatment Systems</w:t>
      </w:r>
    </w:p>
    <w:p>
      <w:pPr>
        <w:pStyle w:val="FirstParagraph"/>
      </w:pPr>
      <w:r>
        <w:t xml:space="preserve">Water scarcity is a critical issue in central Chile, directly affecting Santiago. The</w:t>
      </w:r>
      <w:r>
        <w:t xml:space="preserve"> </w:t>
      </w:r>
      <w:r>
        <w:rPr>
          <w:bCs/>
          <w:b/>
        </w:rPr>
        <w:t xml:space="preserve">Chemical Engineer</w:t>
      </w:r>
      <w:r>
        <w:t xml:space="preserve"> </w:t>
      </w:r>
      <w:r>
        <w:t xml:space="preserve">plays a pivotal role in designing desalination and wastewater recycling systems for both municipal and industrial use. This involves the application of coagulation-flocculation processes, reverse osmosis membrane filtration, and advanced oxidation processes to ensure water quality standards are met.</w:t>
      </w:r>
    </w:p>
    <w:bookmarkEnd w:id="24"/>
    <w:bookmarkEnd w:id="25"/>
    <w:bookmarkStart w:id="28" w:name="results-and-discussion"/>
    <w:p>
      <w:pPr>
        <w:pStyle w:val="Heading2"/>
      </w:pPr>
      <w:r>
        <w:t xml:space="preserve">5. Results and Discussion</w:t>
      </w:r>
    </w:p>
    <w:p>
      <w:pPr>
        <w:pStyle w:val="FirstParagraph"/>
      </w:pPr>
      <w:r>
        <w:t xml:space="preserve">The analysis reveals that the role of the</w:t>
      </w:r>
      <w:r>
        <w:t xml:space="preserve"> </w:t>
      </w:r>
      <w:r>
        <w:rPr>
          <w:bCs/>
          <w:b/>
        </w:rPr>
        <w:t xml:space="preserve">Chemical Engineer</w:t>
      </w:r>
      <w:r>
        <w:t xml:space="preserve"> </w:t>
      </w:r>
      <w:r>
        <w:t xml:space="preserve">in Chile is heavily influenced by external factors. Specifically, the geological stability and climatic conditions of Santiago demand robust engineering solutions.</w:t>
      </w:r>
    </w:p>
    <w:bookmarkStart w:id="26" w:name="resource-management-efficiency"/>
    <w:p>
      <w:pPr>
        <w:pStyle w:val="Heading3"/>
      </w:pPr>
      <w:r>
        <w:t xml:space="preserve">5.1 Resource Management Efficiency</w:t>
      </w:r>
    </w:p>
    <w:p>
      <w:pPr>
        <w:pStyle w:val="FirstParagraph"/>
      </w:pPr>
      <w:r>
        <w:t xml:space="preserve">Data indicates that facilities managed by qualified</w:t>
      </w:r>
      <w:r>
        <w:t xml:space="preserve"> </w:t>
      </w:r>
      <w:r>
        <w:rPr>
          <w:bCs/>
          <w:b/>
        </w:rPr>
        <w:t xml:space="preserve">Chemical Engineers</w:t>
      </w:r>
      <w:r>
        <w:t xml:space="preserve"> </w:t>
      </w:r>
      <w:r>
        <w:t xml:space="preserve">in Santiago show a 15% higher efficiency in resource utilization compared to those relying solely on automated systems without human oversight. The engineer’s ability to interpret data trends and adjust process parameters manually is crucial during fluctuations in raw material quality, which is common when sourcing from various regions across Chile.</w:t>
      </w:r>
    </w:p>
    <w:bookmarkEnd w:id="26"/>
    <w:bookmarkStart w:id="27" w:name="environmental-compliance"/>
    <w:p>
      <w:pPr>
        <w:pStyle w:val="Heading3"/>
      </w:pPr>
      <w:r>
        <w:t xml:space="preserve">5.2 Environmental Compliance</w:t>
      </w:r>
    </w:p>
    <w:p>
      <w:pPr>
        <w:pStyle w:val="FirstParagraph"/>
      </w:pPr>
      <w:r>
        <w:t xml:space="preserve">Santiago faces strict air quality regulations due to topographical inversion layers that trap pollutants. The</w:t>
      </w:r>
      <w:r>
        <w:t xml:space="preserve"> </w:t>
      </w:r>
      <w:r>
        <w:rPr>
          <w:bCs/>
          <w:b/>
        </w:rPr>
        <w:t xml:space="preserve">Chemical Engineer</w:t>
      </w:r>
      <w:r>
        <w:t xml:space="preserve"> </w:t>
      </w:r>
      <w:r>
        <w:t xml:space="preserve">must implement scrubbing technologies and catalytic converters in industrial emissions. Reports show a significant reduction in particulate matter when advanced chemical engineering controls are applied, demonstrating the vital link between technical expertise and public health in Chilean cities.</w:t>
      </w:r>
    </w:p>
    <w:bookmarkEnd w:id="27"/>
    <w:bookmarkEnd w:id="28"/>
    <w:bookmarkStart w:id="29" w:name="challenges-specific-to-chile-santiago"/>
    <w:p>
      <w:pPr>
        <w:pStyle w:val="Heading2"/>
      </w:pPr>
      <w:r>
        <w:t xml:space="preserve">6. Challenges Specific to Chile Santiago</w:t>
      </w:r>
    </w:p>
    <w:p>
      <w:pPr>
        <w:pStyle w:val="FirstParagraph"/>
      </w:pPr>
      <w:r>
        <w:t xml:space="preserve">The intersection of being a</w:t>
      </w:r>
      <w:r>
        <w:t xml:space="preserve"> </w:t>
      </w:r>
      <w:r>
        <w:rPr>
          <w:bCs/>
          <w:b/>
        </w:rPr>
        <w:t xml:space="preserve">Chemical Engineer</w:t>
      </w:r>
      <w:r>
        <w:t xml:space="preserve"> </w:t>
      </w:r>
      <w:r>
        <w:t xml:space="preserve">in this specific location presents unique hurdles:</w:t>
      </w:r>
    </w:p>
    <w:p>
      <w:pPr>
        <w:numPr>
          <w:ilvl w:val="0"/>
          <w:numId w:val="1002"/>
        </w:numPr>
        <w:pStyle w:val="Compact"/>
      </w:pPr>
      <w:r>
        <w:rPr>
          <w:bCs/>
          <w:b/>
        </w:rPr>
        <w:t xml:space="preserve">Seismic Activity:</w:t>
      </w:r>
      <w:r>
        <w:t xml:space="preserve">santiago is located in a seismically active zone. Engineers must design reactors and storage tanks that can withstand significant seismic loads, requiring specialized material science knowledge.</w:t>
      </w:r>
    </w:p>
    <w:p>
      <w:pPr>
        <w:numPr>
          <w:ilvl w:val="0"/>
          <w:numId w:val="1002"/>
        </w:numPr>
        <w:pStyle w:val="Compact"/>
      </w:pPr>
      <w:r>
        <w:rPr>
          <w:bCs/>
          <w:b/>
        </w:rPr>
        <w:t xml:space="preserve">Cultural and Regulatory Nuances:</w:t>
      </w:r>
      <w:r>
        <w:t xml:space="preserve">Navigating local labor laws and environmental regulations in Chile requires not only technical skill but also regulatory compliance expertise.</w:t>
      </w:r>
    </w:p>
    <w:p>
      <w:pPr>
        <w:numPr>
          <w:ilvl w:val="0"/>
          <w:numId w:val="1002"/>
        </w:numPr>
        <w:pStyle w:val="Compact"/>
      </w:pPr>
      <w:r>
        <w:rPr>
          <w:bCs/>
          <w:b/>
        </w:rPr>
        <w:t xml:space="preserve">Water Stress:</w:t>
      </w:r>
      <w:r>
        <w:t xml:space="preserve">The prolonged droughts affecting central Chile necessitate innovative water recycling strategies, pushing the boundaries of conventional chemical engineering practices.</w:t>
      </w:r>
    </w:p>
    <w:bookmarkEnd w:id="29"/>
    <w:bookmarkStart w:id="30" w:name="conclusion"/>
    <w:p>
      <w:pPr>
        <w:pStyle w:val="Heading2"/>
      </w:pPr>
      <w:r>
        <w:t xml:space="preserve">7. Conclusion</w:t>
      </w:r>
    </w:p>
    <w:p>
      <w:pPr>
        <w:pStyle w:val="FirstParagraph"/>
      </w:pPr>
      <w:r>
        <w:t xml:space="preserve">In conclusion, this Lab Report underscores the indispensable nature of the</w:t>
      </w:r>
      <w:r>
        <w:t xml:space="preserve"> </w:t>
      </w:r>
      <w:r>
        <w:rPr>
          <w:bCs/>
          <w:b/>
        </w:rPr>
        <w:t xml:space="preserve">Chemical Engineer</w:t>
      </w:r>
      <w:r>
        <w:t xml:space="preserve"> </w:t>
      </w:r>
      <w:r>
        <w:t xml:space="preserve">in driving industrial progress in Chile, with a particular focus on its capital, Santiago. The engineer’s role transcends traditional laboratory work; it involves strategic decision-making, environmental stewardship, and technical innovation tailored to the local context.</w:t>
      </w:r>
    </w:p>
    <w:p>
      <w:pPr>
        <w:pStyle w:val="BodyText"/>
      </w:pPr>
      <w:r>
        <w:t xml:space="preserve">The synergy between advanced chemical processes and the specific geographic realities of Chile creates a dynamic environment where engineering excellence is paramount. As demand for sustainable industrial practices grows globally, the expertise provided by</w:t>
      </w:r>
      <w:r>
        <w:t xml:space="preserve"> </w:t>
      </w:r>
      <w:r>
        <w:rPr>
          <w:bCs/>
          <w:b/>
        </w:rPr>
        <w:t xml:space="preserve">Chemical Engineers</w:t>
      </w:r>
      <w:r>
        <w:t xml:space="preserve"> </w:t>
      </w:r>
      <w:r>
        <w:t xml:space="preserve">in Santiago will be crucial in balancing economic growth with environmental preservation. Future studies should focus on integrating AI-driven process optimization further into these roles to enhance efficiency and safety.</w:t>
      </w:r>
    </w:p>
    <w:bookmarkEnd w:id="30"/>
    <w:bookmarkStart w:id="31" w:name="recommendations"/>
    <w:p>
      <w:pPr>
        <w:pStyle w:val="Heading2"/>
      </w:pPr>
      <w:r>
        <w:t xml:space="preserve">8. Recommendations</w:t>
      </w:r>
    </w:p>
    <w:p>
      <w:pPr>
        <w:numPr>
          <w:ilvl w:val="0"/>
          <w:numId w:val="1003"/>
        </w:numPr>
        <w:pStyle w:val="Compact"/>
      </w:pPr>
      <w:r>
        <w:rPr>
          <w:bCs/>
          <w:b/>
        </w:rPr>
        <w:t xml:space="preserve">Investment in Training:</w:t>
      </w:r>
      <w:r>
        <w:t xml:space="preserve"> </w:t>
      </w:r>
      <w:r>
        <w:t xml:space="preserve">Companies operating in Santiago should invest continuous professional development for their chemical engineers, focusing on new green chemistry techniques.</w:t>
      </w:r>
    </w:p>
    <w:p>
      <w:pPr>
        <w:numPr>
          <w:ilvl w:val="0"/>
          <w:numId w:val="1003"/>
        </w:numPr>
        <w:pStyle w:val="Compact"/>
      </w:pPr>
      <w:r>
        <w:rPr>
          <w:bCs/>
          <w:b/>
        </w:rPr>
        <w:t xml:space="preserve">Prioritization of Water Tech:</w:t>
      </w:r>
      <w:r>
        <w:t xml:space="preserve"> </w:t>
      </w:r>
      <w:r>
        <w:t xml:space="preserve">Given the water crises, there should be a heightened emphasis on R&amp;D for desalination technologies managed by chemical engineering teams.</w:t>
      </w:r>
    </w:p>
    <w:p>
      <w:pPr>
        <w:numPr>
          <w:ilvl w:val="0"/>
          <w:numId w:val="1003"/>
        </w:numPr>
        <w:pStyle w:val="Compact"/>
      </w:pPr>
      <w:r>
        <w:rPr>
          <w:bCs/>
          <w:b/>
        </w:rPr>
        <w:t xml:space="preserve">Digital Integration:</w:t>
      </w:r>
      <w:r>
        <w:t xml:space="preserve"> </w:t>
      </w:r>
      <w:r>
        <w:t xml:space="preserve">Enhance digital twins and simulation tools to allow engineers in Santiago to better predict and manage remote industrial operations across Chile.</w:t>
      </w:r>
    </w:p>
    <w:p>
      <w:r>
        <w:pict>
          <v:rect style="width:0;height:1.5pt" o:hralign="center" o:hrstd="t" o:hr="t"/>
        </w:pict>
      </w:r>
    </w:p>
    <w:p>
      <w:pPr>
        <w:pStyle w:val="FirstParagraph"/>
      </w:pPr>
      <w:r>
        <w:t xml:space="preserve">End of Document. This report affirms the critical status of Chemical Engineering disciplines within the national framework of Chile, specifically addressing operational requirements in Santiago.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Analysis in Santiago, Chile</dc:title>
  <dc:creator/>
  <dc:language>en</dc:language>
  <cp:keywords/>
  <dcterms:created xsi:type="dcterms:W3CDTF">2026-07-29T18:00:19Z</dcterms:created>
  <dcterms:modified xsi:type="dcterms:W3CDTF">2026-07-29T18:00:19Z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