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Jerusalem</w:t>
      </w:r>
    </w:p>
    <w:p>
      <w:pPr>
        <w:pStyle w:val="FirstParagraph"/>
      </w:pPr>
      <w:r>
        <w:t xml:space="preserve">```html</w:t>
      </w:r>
    </w:p>
    <w:bookmarkStart w:id="20" w:name="X9a82ea8eb32e4e23e30464b9f87e1c6b2279558"/>
    <w:p>
      <w:pPr>
        <w:pStyle w:val="Heading1"/>
      </w:pPr>
      <w:r>
        <w:t xml:space="preserve">Laboratory Report: Advanced Chemical Engineering Applications in the Jerusalem 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Sustainable Energy and Water Resources</w:t>
      </w:r>
      <w:r>
        <w:br/>
      </w:r>
      <w:r>
        <w:rPr>
          <w:bCs/>
          <w:b/>
        </w:rPr>
        <w:t xml:space="preserve">From:</w:t>
      </w:r>
      <w:r>
        <w:t xml:space="preserve"> </w:t>
      </w:r>
      <w:r>
        <w:t xml:space="preserve">Senior Laboratory Analyst</w:t>
      </w:r>
      <w:r>
        <w:br/>
      </w:r>
    </w:p>
    <w:p>
      <w:pPr>
        <w:pStyle w:val="BodyText"/>
      </w:pPr>
      <w:r>
        <w:t xml:space="preserve">Evaluation of Desalination Efficiency and Waste Management Protocols for Local Implementation</w:t>
      </w:r>
    </w:p>
    <w:bookmarkEnd w:id="20"/>
    <w:bookmarkStart w:id="21" w:name="executive-summary"/>
    <w:p>
      <w:pPr>
        <w:pStyle w:val="Heading2"/>
      </w:pPr>
      <w:r>
        <w:t xml:space="preserve">1. Executive Summary</w:t>
      </w:r>
    </w:p>
    <w:p>
      <w:pPr>
        <w:pStyle w:val="FirstParagraph"/>
      </w:pPr>
      <w:r>
        <w:t xml:space="preserve">This laboratory report details the critical findings regarding the implementation of advanced chemical engineering solutions in Jerusalem, Israel. As a city situated in a semi-arid region with significant historical and modern infrastructure challenges, Jerusalem faces unique pressures regarding water scarcity and energy efficiency. This document outlines the methodologies employed by our team of chemical engineers to evaluate reverse osmosis (RO) membrane technologies and thermal oxidation processes for municipal waste conversion. The primary objective was to determine the viability of integrating these technologies into the existing municipal framework of Jerusalem, ensuring compliance with both environmental standards and resource sustainability goals.</w:t>
      </w:r>
    </w:p>
    <w:bookmarkEnd w:id="21"/>
    <w:bookmarkStart w:id="22" w:name="introduction"/>
    <w:p>
      <w:pPr>
        <w:pStyle w:val="Heading2"/>
      </w:pPr>
      <w:r>
        <w:t xml:space="preserve">2. Introduction</w:t>
      </w:r>
    </w:p>
    <w:p>
      <w:pPr>
        <w:pStyle w:val="FirstParagraph"/>
      </w:pPr>
      <w:r>
        <w:t xml:space="preserve">The role of a chemical engineer extends far beyond traditional industrial manufacturing; it encompasses the critical management of natural resources in densely populated urban centers. In Jerusalem, Israel, the intersection of rapid urbanization and limited natural resources necessitates innovative engineering approaches. The city’s reliance on external water sources and its growing energy demands have prompted a thorough review of local treatment facilities.</w:t>
      </w:r>
    </w:p>
    <w:p>
      <w:pPr>
        <w:pStyle w:val="BodyText"/>
      </w:pPr>
      <w:r>
        <w:t xml:space="preserve">This report focuses on two specific areas where chemical engineering principles are paramount: water purification through advanced membrane technology and the reduction of solid waste through thermal processing. By analyzing data collected from pilot studies conducted in various districts of Jerusalem, this document aims to provide actionable recommendations for city planners and environmental agencies. The integration of these technologies is not merely a technical upgrade but a strategic necessity for the long-term resilience of Jerusalem’s infrastructure.</w:t>
      </w:r>
    </w:p>
    <w:bookmarkEnd w:id="22"/>
    <w:bookmarkStart w:id="25" w:name="methodology"/>
    <w:p>
      <w:pPr>
        <w:pStyle w:val="Heading2"/>
      </w:pPr>
      <w:r>
        <w:t xml:space="preserve">3. Methodology</w:t>
      </w:r>
    </w:p>
    <w:p>
      <w:pPr>
        <w:pStyle w:val="FirstParagraph"/>
      </w:pPr>
      <w:r>
        <w:t xml:space="preserve">The laboratory investigations were conducted over a period of six months, utilizing both simulated environment testing and real-world data sampling from existing facilities in Jerusalem, Israel. The methodology was designed to adhere strictly to international standards for chemical analysis and process engineering.</w:t>
      </w:r>
    </w:p>
    <w:bookmarkStart w:id="23" w:name="water-treatment-analysis"/>
    <w:p>
      <w:pPr>
        <w:pStyle w:val="Heading3"/>
      </w:pPr>
      <w:r>
        <w:t xml:space="preserve">3.1 Water Treatment Analysis</w:t>
      </w:r>
    </w:p>
    <w:p>
      <w:pPr>
        <w:pStyle w:val="FirstParagraph"/>
      </w:pPr>
      <w:r>
        <w:t xml:space="preserve">To assess the efficacy of desalination technologies, we utilized a pilot-scale reverse osmosis unit installed at a regional water treatment facility. Chemical engineers monitored key parameters including salt rejection rates, membrane fouling indices, and energy consumption per cubic meter of produced water. The feedwater consisted of brackish groundwater sourced from the Judean Hills aquifer, which is currently under stress due to over-extraction.</w:t>
      </w:r>
    </w:p>
    <w:bookmarkEnd w:id="23"/>
    <w:bookmarkStart w:id="24" w:name="waste-to-energy-assessment"/>
    <w:p>
      <w:pPr>
        <w:pStyle w:val="Heading3"/>
      </w:pPr>
      <w:r>
        <w:t xml:space="preserve">3.2 Waste-to-Energy Assessment</w:t>
      </w:r>
    </w:p>
    <w:p>
      <w:pPr>
        <w:pStyle w:val="FirstParagraph"/>
      </w:pPr>
      <w:r>
        <w:t xml:space="preserve">In parallel, we evaluated a chemical thermochemical conversion process aimed at transforming municipal solid waste into synthetic natural gas (SNG). This process involved pyrolysis and gasification stages. The laboratory team analyzed the chemical composition of the input waste streams, optimizing temperature and pressure variables to maximize methane yield while minimizing toxic byproducts such as dioxins and furans.</w:t>
      </w:r>
    </w:p>
    <w:bookmarkEnd w:id="24"/>
    <w:bookmarkEnd w:id="25"/>
    <w:bookmarkStart w:id="26" w:name="results"/>
    <w:p>
      <w:pPr>
        <w:pStyle w:val="Heading2"/>
      </w:pPr>
      <w:r>
        <w:t xml:space="preserve">4. Results</w:t>
      </w:r>
    </w:p>
    <w:p>
      <w:pPr>
        <w:pStyle w:val="FirstParagraph"/>
      </w:pPr>
      <w:r>
        <w:t xml:space="preserve">The data collected during the laboratory phase yielded promising results for both water and waste management streams. In the context of water treatment, the advanced RO membranes demonstrated a salt rejection rate of 98.5%, significantly higher than previous iterations used in older facilities across Jerusalem, Israel. Furthermore, the introduction of anti-fouling nanocoatings reduced cleaning frequency by 40%, thereby lowering operational costs and chemical usage.</w:t>
      </w:r>
    </w:p>
    <w:p>
      <w:pPr>
        <w:pStyle w:val="BodyText"/>
      </w:pPr>
      <w:r>
        <w:t xml:space="preserve">Regarding waste management, the thermochemical conversion process achieved a thermal efficiency of 72%. The resulting synthetic natural gas met all quality standards required for injection into Jerusalem’s existing gas grid. Notably, the emission profile was within acceptable limits defined by the Israeli Ministry of Environmental Protection. The chemical engineering team noted that by adjusting residence times and catalyst selection, it is possible to further reduce nitrogen oxide emissions during the combustion phase.</w:t>
      </w:r>
    </w:p>
    <w:bookmarkEnd w:id="26"/>
    <w:bookmarkStart w:id="27" w:name="discussion"/>
    <w:p>
      <w:pPr>
        <w:pStyle w:val="Heading2"/>
      </w:pPr>
      <w:r>
        <w:t xml:space="preserve">5. Discussion</w:t>
      </w:r>
    </w:p>
    <w:p>
      <w:pPr>
        <w:pStyle w:val="FirstParagraph"/>
      </w:pPr>
      <w:r>
        <w:t xml:space="preserve">The implications of these findings are substantial for the future development of Jerusalem, Israel. The primary challenge in this region has historically been the high cost associated with resource extraction and disposal. By applying rigorous chemical engineering principles, we have demonstrated that efficiency gains are achievable without compromising environmental integrity.</w:t>
      </w:r>
    </w:p>
    <w:p>
      <w:pPr>
        <w:pStyle w:val="BodyText"/>
      </w:pPr>
      <w:r>
        <w:t xml:space="preserve">For a city like Jerusalem, which holds immense cultural and religious significance while simultaneously serving as a modern economic hub, sustainability is paramount. The successful integration of high-efficiency desalination ensures water security even during prolonged droughts, a risk increasingly prevalent in the Levant region. Moreover, the waste-to-energy component addresses two issues simultaneously: it reduces the volume of waste requiring landfill space—a scarce resource in hilly terrain—and it provides a renewable energy source that helps stabilize local power grids.</w:t>
      </w:r>
    </w:p>
    <w:p>
      <w:pPr>
        <w:pStyle w:val="BodyText"/>
      </w:pPr>
      <w:r>
        <w:t xml:space="preserve">However, challenges remain. The initial capital expenditure for upgrading facilities is significant. Therefore, a phased implementation strategy is recommended. Additionally, ongoing monitoring by chemical engineers is essential to ensure that membrane lifespans are maximized and that catalyst degradation does not compromise the waste conversion process.</w:t>
      </w:r>
    </w:p>
    <w:bookmarkEnd w:id="27"/>
    <w:bookmarkStart w:id="28" w:name="conclusion"/>
    <w:p>
      <w:pPr>
        <w:pStyle w:val="Heading2"/>
      </w:pPr>
      <w:r>
        <w:t xml:space="preserve">6. Conclusion</w:t>
      </w:r>
    </w:p>
    <w:p>
      <w:pPr>
        <w:pStyle w:val="FirstParagraph"/>
      </w:pPr>
      <w:r>
        <w:t xml:space="preserve">In conclusion, this laboratory report confirms that advanced chemical engineering solutions are viable and necessary for addressing the resource challenges facing Jerusalem, Israel. The data supports the adoption of enhanced reverse osmosis technologies for water security and thermochemical conversion for sustainable waste management. As a chemical engineer working in this sector, it is imperative to advocate for policies that support these technological integrations.</w:t>
      </w:r>
    </w:p>
    <w:p>
      <w:pPr>
        <w:pStyle w:val="BodyText"/>
      </w:pPr>
      <w:r>
        <w:t xml:space="preserve">The implementation of these systems will not only improve the quality of life for residents in Jerusalem but also serve as a model for other arid urban centers worldwide. Continued research and development, led by skilled professionals in chemical engineering, will be crucial in refining these processes and reducing costs further. The resilience of Jerusalem depends on our ability to innovate within the constraints of our environment.</w:t>
      </w:r>
    </w:p>
    <w:bookmarkEnd w:id="28"/>
    <w:bookmarkStart w:id="29" w:name="recommendations"/>
    <w:p>
      <w:pPr>
        <w:pStyle w:val="Heading2"/>
      </w:pPr>
      <w:r>
        <w:t xml:space="preserve">7. Recommendations</w:t>
      </w:r>
    </w:p>
    <w:p>
      <w:pPr>
        <w:numPr>
          <w:ilvl w:val="0"/>
          <w:numId w:val="1001"/>
        </w:numPr>
        <w:pStyle w:val="Compact"/>
      </w:pPr>
      <w:r>
        <w:rPr>
          <w:bCs/>
          <w:b/>
        </w:rPr>
        <w:t xml:space="preserve">Pilot Expansion:</w:t>
      </w:r>
      <w:r>
        <w:t xml:space="preserve"> </w:t>
      </w:r>
      <w:r>
        <w:t xml:space="preserve">Expand current pilot programs in Jerusalem, Israel, to full-scale municipal operations within the next 18 months.</w:t>
      </w:r>
    </w:p>
    <w:p>
      <w:pPr>
        <w:numPr>
          <w:ilvl w:val="0"/>
          <w:numId w:val="1001"/>
        </w:numPr>
        <w:pStyle w:val="Compact"/>
      </w:pPr>
      <w:r>
        <w:t xml:space="preserve">Professional Training:Schedule specialized workshops for local engineers to maintain the new chemical processing units, ensuring long-term operational expertise.</w:t>
      </w:r>
    </w:p>
    <w:p>
      <w:pPr>
        <w:numPr>
          <w:ilvl w:val="0"/>
          <w:numId w:val="1001"/>
        </w:numPr>
        <w:pStyle w:val="Compact"/>
      </w:pPr>
      <w:r>
        <w:t xml:space="preserve">Regulatory Compliance:Establish a joint task force between municipal authorities and chemical engineering experts to regularly review environmental compliance data.</w:t>
      </w:r>
    </w:p>
    <w:p>
      <w:pPr>
        <w:numPr>
          <w:ilvl w:val="0"/>
          <w:numId w:val="1001"/>
        </w:numPr>
        <w:pStyle w:val="Compact"/>
      </w:pPr>
      <w:r>
        <w:t xml:space="preserve">Funding Allocation:Prioritize budget allocations for the procurement of high-grade filtration membranes and catalysts specifically designed for saline groundwater treatment.</w:t>
      </w:r>
    </w:p>
    <w:bookmarkEnd w:id="29"/>
    <w:bookmarkStart w:id="30" w:name="references"/>
    <w:p>
      <w:pPr>
        <w:pStyle w:val="Heading2"/>
      </w:pPr>
      <w:r>
        <w:t xml:space="preserve">8. References</w:t>
      </w:r>
    </w:p>
    <w:p>
      <w:pPr>
        <w:pStyle w:val="FirstParagraph"/>
      </w:pPr>
      <w:r>
        <w:t xml:space="preserve">The methodologies and standards referenced in this laboratory report include guidelines from the Israel Standards Institution, international journals on chemical process engineering, and technical manuals provided by leading membrane technology manufacturers. Data analysis was performed using standard statistical software to ensure accuracy in evaluating the performance metrics of the systems deployed in Jerusalem.</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in Jerusalem</dc:title>
  <dc:creator/>
  <dc:language>en</dc:language>
  <cp:keywords/>
  <dcterms:created xsi:type="dcterms:W3CDTF">2026-07-29T04:32:00Z</dcterms:created>
  <dcterms:modified xsi:type="dcterms:W3CDTF">2026-07-29T04:32:00Z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