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Lab</w:t>
      </w:r>
      <w:r>
        <w:t xml:space="preserve"> </w:t>
      </w:r>
      <w:r>
        <w:t xml:space="preserve">Report:</w:t>
      </w:r>
      <w:r>
        <w:t xml:space="preserve"> </w:t>
      </w:r>
      <w:r>
        <w:t xml:space="preserve">Italy</w:t>
      </w:r>
      <w:r>
        <w:t xml:space="preserve"> </w:t>
      </w:r>
      <w:r>
        <w:t xml:space="preserve">Naples</w:t>
      </w:r>
    </w:p>
    <w:p>
      <w:pPr>
        <w:pStyle w:val="FirstParagraph"/>
      </w:pPr>
      <w:r>
        <w:t xml:space="preserve">```html</w:t>
      </w:r>
    </w:p>
    <w:bookmarkStart w:id="29" w:name="lab-report"/>
    <w:p>
      <w:pPr>
        <w:pStyle w:val="Heading1"/>
      </w:pPr>
      <w:r>
        <w:t xml:space="preserve">LAB REPORT</w:t>
      </w:r>
    </w:p>
    <w:tbl>
      <w:tblPr>
        <w:tblStyle w:val="Table"/>
        <w:tblW w:type="auto" w:w="0"/>
        <w:tblLook w:firstRow="1" w:lastRow="0" w:firstColumn="0" w:lastColumn="0" w:noHBand="0" w:noVBand="0" w:val="0020"/>
      </w:tblPr>
      <w:tblGrid>
        <w:gridCol w:w="3960"/>
        <w:gridCol w:w="3960"/>
      </w:tblGrid>
      <w:tr>
        <w:trPr>
          <w:tblHeader w:val="true"/>
        </w:trPr>
        <w:tc>
          <w:tcPr>
            <w:gridSpan w:val="2"/>
          </w:tcPr>
          <w:p>
            <w:pPr>
              <w:pStyle w:val="Compact"/>
              <w:jc w:val="center"/>
            </w:pPr>
            <w:r>
              <w:rPr>
                <w:bCs/>
                <w:b/>
              </w:rPr>
              <w:t xml:space="preserve">SUBJECT: CHEMICAL ENGINEER PROJECT ASSESSMENT, ITALY NAPLES</w:t>
            </w:r>
          </w:p>
        </w:tc>
      </w:tr>
      <w:tr>
        <w:tc>
          <w:tcPr/>
          <w:p>
            <w:pPr>
              <w:pStyle w:val="Compact"/>
              <w:jc w:val="left"/>
            </w:pPr>
            <w:r>
              <w:rPr>
                <w:bCs/>
                <w:b/>
              </w:rPr>
              <w:t xml:space="preserve">Date:</w:t>
            </w:r>
          </w:p>
        </w:tc>
        <w:tc>
          <w:tcPr/>
          <w:p>
            <w:pPr>
              <w:pStyle w:val="Compact"/>
              <w:jc w:val="left"/>
            </w:pPr>
            <w:r>
              <w:t xml:space="preserve">October 26, 2023</w:t>
            </w:r>
          </w:p>
        </w:tc>
      </w:tr>
      <w:tr>
        <w:tc>
          <w:tcPr/>
          <w:p>
            <w:pPr>
              <w:pStyle w:val="Compact"/>
              <w:jc w:val="center"/>
            </w:pPr>
            <w:r>
              <w:rPr>
                <w:bCs/>
                <w:b/>
              </w:rPr>
              <w:t xml:space="preserve">TITLE: COMPREHENSIVE EVALUATION OF INDUSTRIAL CHEMICAL ENGINEERING APPLICATIONS IN ITALY NAPLES</w:t>
            </w:r>
          </w:p>
        </w:tc>
        <w:tc>
          <w:tcPr/>
          <w:p>
            <w:pPr>
              <w:pStyle w:val="Compact"/>
            </w:pPr>
          </w:p>
        </w:tc>
      </w:tr>
    </w:tbl>
    <w:bookmarkStart w:id="20" w:name="abstract"/>
    <w:p>
      <w:pPr>
        <w:pStyle w:val="Heading2"/>
      </w:pPr>
      <w:r>
        <w:t xml:space="preserve">ABSTRACT</w:t>
      </w:r>
    </w:p>
    <w:p>
      <w:pPr>
        <w:pStyle w:val="FirstParagraph"/>
      </w:pPr>
      <w:r>
        <w:t xml:space="preserve">This formal report provides a detailed examination of the operational parameters, regulatory frameworks, and technological infrastructures relevant to a Chemical Engineer operating within the industrial landscape of Italy Naples. As urbanization accelerates in Southern Europe and environmental mandates become increasingly stringent, the role of specialized chemical engineering becomes paramount. This document outlines critical observations regarding wastewater treatment optimization in coastal zones, hazardous waste management compliance with European Union directives, and petrochemical efficiency enhancements specific to the Campanian region.</w:t>
      </w:r>
    </w:p>
    <w:bookmarkEnd w:id="20"/>
    <w:bookmarkStart w:id="21" w:name="introduction"/>
    <w:p>
      <w:pPr>
        <w:pStyle w:val="Heading2"/>
      </w:pPr>
      <w:r>
        <w:t xml:space="preserve">1. INTRODUCTION</w:t>
      </w:r>
    </w:p>
    <w:p>
      <w:pPr>
        <w:pStyle w:val="FirstParagraph"/>
      </w:pPr>
      <w:r>
        <w:t xml:space="preserve">The objective of this laboratory report is to systematically document the procedural methodologies and scientific findings pertinent to a Chemical Engineer currently engaged in industrial projects across Italy Naples. The city of Naples, historically a hub for maritime commerce and heavy industry, faces unique environmental challenges due to its dense urban population situated directly adjacent to significant marine ecosystems. Consequently, the application of chemical engineering principles here is not merely an academic exercise but a critical necessity for public health and ecological preservation.</w:t>
      </w:r>
    </w:p>
    <w:p>
      <w:pPr>
        <w:pStyle w:val="BodyText"/>
      </w:pPr>
      <w:r>
        <w:t xml:space="preserve">As a Chemical Engineer tasked with overseeing these operations in Italy Naples, the primary focus must be placed on balancing industrial output with strict adherence to environmental protection standards. The unique geographical positioning of Italy Naples requires specialized engineering solutions that account for both terrestrial pollution sources and potential marine runoff contamination. This report details the laboratory analyses performed to assess current effluent standards and proposes technological interventions to enhance process efficiency.</w:t>
      </w:r>
    </w:p>
    <w:bookmarkEnd w:id="21"/>
    <w:bookmarkStart w:id="22" w:name="methodology"/>
    <w:p>
      <w:pPr>
        <w:pStyle w:val="Heading2"/>
      </w:pPr>
      <w:r>
        <w:t xml:space="preserve">2. METHODOLOGY</w:t>
      </w:r>
    </w:p>
    <w:p>
      <w:pPr>
        <w:pStyle w:val="FirstParagraph"/>
      </w:pPr>
      <w:r>
        <w:t xml:space="preserve">To ensure accurate data collection suitable for a Chemical Engineer working in Italy Naples, standardized European Union protocols were strictly followed during laboratory testing. The methodology consisted of three primary phases:</w:t>
      </w:r>
    </w:p>
    <w:p>
      <w:pPr>
        <w:numPr>
          <w:ilvl w:val="0"/>
          <w:numId w:val="1001"/>
        </w:numPr>
        <w:pStyle w:val="Compact"/>
      </w:pPr>
      <w:r>
        <w:rPr>
          <w:bCs/>
          <w:b/>
        </w:rPr>
        <w:t xml:space="preserve">Sample Collection:</w:t>
      </w:r>
      <w:r>
        <w:br/>
      </w:r>
      <w:r>
        <w:t xml:space="preserve">Representative samples of industrial wastewater and ambient air particulates were collected from designated monitoring stations across the metropolitan area of Italy Naples. Care was taken to ensure that sampling times aligned with peak industrial output hours to capture maximum contaminant loads.</w:t>
      </w:r>
    </w:p>
    <w:p>
      <w:pPr>
        <w:numPr>
          <w:ilvl w:val="0"/>
          <w:numId w:val="1001"/>
        </w:numPr>
        <w:pStyle w:val="Compact"/>
      </w:pPr>
      <w:r>
        <w:rPr>
          <w:bCs/>
          <w:b/>
        </w:rPr>
        <w:t xml:space="preserve">Laboratory Analysis:</w:t>
      </w:r>
      <w:r>
        <w:br/>
      </w:r>
      <w:r>
        <w:t xml:space="preserve">Using state-of-the-art chromatography and spectrophotometry equipment, Chemical Engineers analyzed the chemical composition of these samples. Key parameters measured included pH levels, chemical oxygen demand (COD), biological oxygen demand (BOD), and the concentration of volatile organic compounds (VOCs). These metrics are vital for determining compliance with Italian environmental laws.</w:t>
      </w:r>
    </w:p>
    <w:p>
      <w:pPr>
        <w:numPr>
          <w:ilvl w:val="0"/>
          <w:numId w:val="1001"/>
        </w:numPr>
        <w:pStyle w:val="Compact"/>
      </w:pPr>
      <w:r>
        <w:rPr>
          <w:bCs/>
          <w:b/>
        </w:rPr>
        <w:t xml:space="preserve">Data Validation:</w:t>
      </w:r>
      <w:r>
        <w:br/>
      </w:r>
      <w:r>
        <w:t xml:space="preserve">All laboratory data underwent rigorous cross-checking against baseline measurements established by previous studies in Italy Naples. This step ensures that the findings presented in this report reflect genuine operational trends rather than anomalous statistical outliers.</w:t>
      </w:r>
    </w:p>
    <w:bookmarkEnd w:id="22"/>
    <w:bookmarkStart w:id="26" w:name="results-and-discussion"/>
    <w:p>
      <w:pPr>
        <w:pStyle w:val="Heading2"/>
      </w:pPr>
      <w:r>
        <w:t xml:space="preserve">3. RESULTS AND DISCUSSION</w:t>
      </w:r>
    </w:p>
    <w:p>
      <w:pPr>
        <w:pStyle w:val="FirstParagraph"/>
      </w:pPr>
      <w:r>
        <w:t xml:space="preserve">The data gathered through our laboratory procedures reveals critical insights into the current state of industrial chemical processes in Italy Naples. The analysis demonstrates that while basic effluent treatment is occurring, there are significant areas requiring immediate Chemical Engineer intervention to meet stringent environmental standards.</w:t>
      </w:r>
    </w:p>
    <w:bookmarkStart w:id="23" w:name="wastewater-treatment-efficiency"/>
    <w:p>
      <w:pPr>
        <w:pStyle w:val="Heading3"/>
      </w:pPr>
      <w:r>
        <w:t xml:space="preserve">3.1 Wastewater Treatment Efficiency</w:t>
      </w:r>
    </w:p>
    <w:p>
      <w:pPr>
        <w:pStyle w:val="FirstParagraph"/>
      </w:pPr>
      <w:r>
        <w:t xml:space="preserve">A primary finding concerns the inefficiency of existing filtration systems in Italy Naples. The laboratory tests indicated elevated levels of heavy metals and synthetic dyes in industrial discharge, which suggests that current chemical precipitation methods are not fully optimized. For a Chemical Engineer, this presents a clear opportunity to implement advanced oxidation processes (AOPs). By introducing ozone-based treatment protocols, the degradation of organic pollutants can be significantly accelerated. This adjustment would directly benefit the environmental health of Italy Naples by reducing toxic runoff into local water bodies.</w:t>
      </w:r>
    </w:p>
    <w:bookmarkEnd w:id="23"/>
    <w:bookmarkStart w:id="24" w:name="air-quality-and-emission-control"/>
    <w:p>
      <w:pPr>
        <w:pStyle w:val="Heading3"/>
      </w:pPr>
      <w:r>
        <w:t xml:space="preserve">3.2 Air Quality and Emission Control</w:t>
      </w:r>
    </w:p>
    <w:p>
      <w:pPr>
        <w:pStyle w:val="FirstParagraph"/>
      </w:pPr>
      <w:r>
        <w:t xml:space="preserve">Airborne particulate matter analysis yielded concerning results, particularly regarding sulfur dioxide emissions. The laboratory report indicates that several industrial facilities in Italy Naples are operating catalytic converters at sub-optimal temperatures, leading to incomplete combustion of fossil fuels. A Chemical Engineer must recalibrate the thermal parameters of these reactors to ensure maximum catalytic activity. Implementing real-time emission monitoring systems would allow for dynamic adjustments, ensuring continuous compliance with EU air quality directives.</w:t>
      </w:r>
    </w:p>
    <w:bookmarkEnd w:id="24"/>
    <w:bookmarkStart w:id="25" w:name="hazardous-waste-management"/>
    <w:p>
      <w:pPr>
        <w:pStyle w:val="Heading3"/>
      </w:pPr>
      <w:r>
        <w:t xml:space="preserve">3.3 Hazardous Waste Management</w:t>
      </w:r>
    </w:p>
    <w:p>
      <w:pPr>
        <w:pStyle w:val="FirstParagraph"/>
      </w:pPr>
      <w:r>
        <w:t xml:space="preserve">The handling and neutralization of hazardous industrial byproducts remain a critical concern in Italy Naples. Laboratory simulations of waste neutralization processes revealed that current chemical formulations are resulting in excessive sludge production, which complicates disposal logistics. By optimizing the molar ratios of reagents used during the neutralization phase, a Chemical Engineer can drastically reduce solid waste volume. This optimization not only lowers disposal costs but also minimizes the environmental footprint of industrial activities in Italy Naples.</w:t>
      </w:r>
    </w:p>
    <w:bookmarkEnd w:id="25"/>
    <w:bookmarkEnd w:id="26"/>
    <w:bookmarkStart w:id="27" w:name="conclusion"/>
    <w:p>
      <w:pPr>
        <w:pStyle w:val="Heading2"/>
      </w:pPr>
      <w:r>
        <w:t xml:space="preserve">4. CONCLUSION</w:t>
      </w:r>
    </w:p>
    <w:p>
      <w:pPr>
        <w:pStyle w:val="FirstParagraph"/>
      </w:pPr>
      <w:r>
        <w:t xml:space="preserve">In conclusion, this laboratory report underscores the vital role that a Chemical Engineer plays in safeguarding both industrial productivity and environmental integrity within Italy Naples. The methodologies employed have successfully identified key inefficiencies in wastewater treatment, air emission controls, and hazardous waste management. Implementing the recommended technological enhancements—specifically advanced oxidation processes, optimized catalytic converters, and refined neutralization chemical formulations—will significantly elevate operational standards.</w:t>
      </w:r>
    </w:p>
    <w:p>
      <w:pPr>
        <w:pStyle w:val="BodyText"/>
      </w:pPr>
      <w:r>
        <w:t xml:space="preserve">The successful execution of these projects requires a deep understanding of local regulatory requirements specific to Italy Naples while maintaining rigorous scientific accuracy in laboratory practices. By adhering to the findings detailed herein, stakeholders can ensure that industrial development proceeds responsibly. Ultimately, this report serves as a foundational guide for future Chemical Engineer initiatives aimed at modernizing and sustaining industrial operations in the dynamic region of Italy Naples.</w:t>
      </w:r>
    </w:p>
    <w:bookmarkEnd w:id="27"/>
    <w:bookmarkStart w:id="28" w:name="references"/>
    <w:p>
      <w:pPr>
        <w:pStyle w:val="Heading2"/>
      </w:pPr>
      <w:r>
        <w:t xml:space="preserve">5. REFERENCES</w:t>
      </w:r>
    </w:p>
    <w:p>
      <w:pPr>
        <w:numPr>
          <w:ilvl w:val="0"/>
          <w:numId w:val="1002"/>
        </w:numPr>
        <w:pStyle w:val="Compact"/>
      </w:pPr>
      <w:r>
        <w:rPr>
          <w:iCs/>
          <w:i/>
        </w:rPr>
        <w:t xml:space="preserve">European Union Directive 91/271/EEC on Urban Wastewater Treatment.</w:t>
      </w:r>
    </w:p>
    <w:p>
      <w:pPr>
        <w:numPr>
          <w:ilvl w:val="0"/>
          <w:numId w:val="1002"/>
        </w:numPr>
        <w:pStyle w:val="Compact"/>
      </w:pPr>
      <w:r>
        <w:rPr>
          <w:iCs/>
          <w:i/>
        </w:rPr>
        <w:t xml:space="preserve">Italian Legislative Decree 152/2006 - "Environmental Protection Act" (Testo Unico Ambientale).</w:t>
      </w:r>
    </w:p>
    <w:p>
      <w:pPr>
        <w:numPr>
          <w:ilvl w:val="0"/>
          <w:numId w:val="1002"/>
        </w:numPr>
        <w:pStyle w:val="Compact"/>
      </w:pPr>
      <w:r>
        <w:rPr>
          <w:bCs/>
          <w:b/>
        </w:rPr>
        <w:t xml:space="preserve">National Institute of Geophysics and Volcanology Reports on Industrial Emissions in the Campania Region.</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Lab Report: Italy Naples</dc:title>
  <dc:creator/>
  <dc:language>en</dc:language>
  <cp:keywords/>
  <dcterms:created xsi:type="dcterms:W3CDTF">2026-07-29T11:41:23Z</dcterms:created>
  <dcterms:modified xsi:type="dcterms:W3CDTF">2026-07-29T11:41:23Z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