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Chemical</w:t>
      </w:r>
      <w:r>
        <w:t xml:space="preserve"> </w:t>
      </w:r>
      <w:r>
        <w:t xml:space="preserve">Safety</w:t>
      </w:r>
      <w:r>
        <w:t xml:space="preserve"> </w:t>
      </w:r>
      <w:r>
        <w:t xml:space="preserve">and</w:t>
      </w:r>
      <w:r>
        <w:t xml:space="preserve"> </w:t>
      </w:r>
      <w:r>
        <w:t xml:space="preserve">Compliance</w:t>
      </w:r>
      <w:r>
        <w:t xml:space="preserve"> </w:t>
      </w:r>
      <w:r>
        <w:t xml:space="preserve">in</w:t>
      </w:r>
      <w:r>
        <w:t xml:space="preserve"> </w:t>
      </w:r>
      <w:r>
        <w:t xml:space="preserve">Ghana</w:t>
      </w:r>
      <w:r>
        <w:t xml:space="preserve"> </w:t>
      </w:r>
      <w:r>
        <w:t xml:space="preserve">Accra</w:t>
      </w:r>
    </w:p>
    <w:p>
      <w:pPr>
        <w:pStyle w:val="FirstParagraph"/>
      </w:pPr>
      <w:r>
        <w:t xml:space="preserve">```html</w:t>
      </w:r>
    </w:p>
    <w:bookmarkStart w:id="35" w:name="Xfe70eacb821683d80d8574fd8f23cae2118228b"/>
    <w:p>
      <w:pPr>
        <w:pStyle w:val="Heading1"/>
      </w:pPr>
      <w:r>
        <w:t xml:space="preserve">Laboratory Report on Chemical Standards and Regulatory Compliance</w:t>
      </w:r>
    </w:p>
    <w:p>
      <w:pPr>
        <w:pStyle w:val="FirstParagraph"/>
      </w:pPr>
      <w:r>
        <w:rPr>
          <w:bCs/>
          <w:b/>
        </w:rPr>
        <w:t xml:space="preserve">Prepared For:</w:t>
      </w:r>
      <w:r>
        <w:br/>
      </w:r>
      <w:r>
        <w:t xml:space="preserve">Ghana Environmental Protection Agency (EPA)</w:t>
      </w:r>
      <w:r>
        <w:br/>
      </w:r>
      <w:r>
        <w:rPr>
          <w:bCs/>
          <w:b/>
        </w:rPr>
        <w:t xml:space="preserve">Date:</w:t>
      </w:r>
      <w:r>
        <w:br/>
      </w:r>
      <w:r>
        <w:t xml:space="preserve">Ott 2023</w:t>
      </w:r>
      <w:r>
        <w:br/>
      </w:r>
      <w:r>
        <w:rPr>
          <w:bCs/>
          <w:b/>
        </w:rPr>
        <w:t xml:space="preserve">Location Focus:</w:t>
      </w:r>
      <w:r>
        <w:br/>
      </w:r>
      <w:r>
        <w:t xml:space="preserve">Ghana Accra</w:t>
      </w:r>
    </w:p>
    <w:bookmarkStart w:id="20" w:name="executive-summary"/>
    <w:p>
      <w:pPr>
        <w:pStyle w:val="Heading3"/>
      </w:pPr>
      <w:r>
        <w:t xml:space="preserve">Executive Summary</w:t>
      </w:r>
    </w:p>
    <w:p>
      <w:pPr>
        <w:pStyle w:val="FirstParagraph"/>
      </w:pPr>
      <w:r>
        <w:t xml:space="preserve">This Laboratory Report provides a comprehensive analysis of chemical safety protocols, regulatory compliance, and environmental impact assessments relevant to the industrial and commercial sectors in Ghana Accra. As the capital city experiences rapid urbanization and industrial expansion, the role of the licensed Chemist becomes pivotal in ensuring public health safety and environmental preservation. This report outlines critical findings regarding hazardous waste management, air quality monitoring via chemical sensors, and water purity standards within major laboratories across Ghana Accra.</w:t>
      </w:r>
    </w:p>
    <w:bookmarkEnd w:id="20"/>
    <w:bookmarkStart w:id="21" w:name="introduction"/>
    <w:p>
      <w:pPr>
        <w:pStyle w:val="Heading2"/>
      </w:pPr>
      <w:r>
        <w:t xml:space="preserve">1. Introduction</w:t>
      </w:r>
    </w:p>
    <w:p>
      <w:pPr>
        <w:pStyle w:val="FirstParagraph"/>
      </w:pPr>
      <w:r>
        <w:t xml:space="preserve">The city of Ghana Accra serves as the economic and administrative hub of the Republic of Ghana. With this prominence comes a dense concentration of pharmaceutical manufacturers, construction firms, electronics recyclers, and agricultural processing plants. All these entities rely heavily on chemical processes that require strict oversight by qualified Chemists to prevent contamination and health hazards.</w:t>
      </w:r>
    </w:p>
    <w:p>
      <w:pPr>
        <w:pStyle w:val="BodyText"/>
      </w:pPr>
      <w:r>
        <w:t xml:space="preserve">The primary objective of this Laboratory Report is to evaluate the current state of chemical handling in selected facilities within Ghana Accra. The study aims to identify gaps in regulatory adherence, assess the competency of laboratory personnel, and recommend improvements based on international best practices adapted for local conditions. Specifically, this document focuses on three core areas: compliance with EPA Ghana standards, safety protocols for hazardous materials, and the efficacy of analytical testing methods.</w:t>
      </w:r>
    </w:p>
    <w:bookmarkEnd w:id="21"/>
    <w:bookmarkStart w:id="24" w:name="methodology"/>
    <w:p>
      <w:pPr>
        <w:pStyle w:val="Heading2"/>
      </w:pPr>
      <w:r>
        <w:t xml:space="preserve">2. Methodology</w:t>
      </w:r>
    </w:p>
    <w:p>
      <w:pPr>
        <w:pStyle w:val="FirstParagraph"/>
      </w:pPr>
      <w:r>
        <w:t xml:space="preserve">Data was collected over a period of four weeks across five major industrial zones in Ghana Accra: Tema Community 1, East Legon, Dansoman, Achimota, and Kaneshie. Each site was visited by a team consisting of senior Chemists and environmental safety inspectors.</w:t>
      </w:r>
    </w:p>
    <w:bookmarkStart w:id="22" w:name="site-selection-criteria"/>
    <w:p>
      <w:pPr>
        <w:pStyle w:val="Heading3"/>
      </w:pPr>
      <w:r>
        <w:t xml:space="preserve">2.1 Site Selection Criteria</w:t>
      </w:r>
    </w:p>
    <w:p>
      <w:pPr>
        <w:pStyle w:val="FirstParagraph"/>
      </w:pPr>
      <w:r>
        <w:t xml:space="preserve">Sites were selected based on their potential risk profile. Facilities handling heavy metals, volatile organic compounds (VOCs), or strong acids/bases were prioritized. This selection ensures that the Laboratory Report addresses the most critical risks present in Ghana Accra.</w:t>
      </w:r>
    </w:p>
    <w:bookmarkEnd w:id="22"/>
    <w:bookmarkStart w:id="23" w:name="analytical-procedures"/>
    <w:p>
      <w:pPr>
        <w:pStyle w:val="Heading3"/>
      </w:pPr>
      <w:r>
        <w:t xml:space="preserve">2.2 Analytical Procedures</w:t>
      </w:r>
    </w:p>
    <w:p>
      <w:pPr>
        <w:pStyle w:val="FirstParagraph"/>
      </w:pPr>
      <w:r>
        <w:t xml:space="preserve">A total of 150 water samples and 75 air quality samples were collected. These samples underwent rigorous testing using Gas Chromatography-Mass Spectrometry (GC-MS) and Inductively Coupled Plasma Mass Spectrometry (ICP-MS). The results were compared against the Ghana Standards Authority guidelines and World Health Organization (WHO) benchmarks.</w:t>
      </w:r>
    </w:p>
    <w:bookmarkEnd w:id="23"/>
    <w:bookmarkEnd w:id="24"/>
    <w:bookmarkStart w:id="27" w:name="results"/>
    <w:p>
      <w:pPr>
        <w:pStyle w:val="Heading2"/>
      </w:pPr>
      <w:r>
        <w:t xml:space="preserve">3. Results</w:t>
      </w:r>
    </w:p>
    <w:bookmarkStart w:id="25" w:name="water-quality-assessment"/>
    <w:p>
      <w:pPr>
        <w:pStyle w:val="Heading3"/>
      </w:pPr>
      <w:r>
        <w:t xml:space="preserve">3.1 Water Quality Assessment</w:t>
      </w:r>
    </w:p>
    <w:p>
      <w:pPr>
        <w:pStyle w:val="FirstParagraph"/>
      </w:pPr>
      <w:r>
        <w:t xml:space="preserve">The analysis of water samples from industrial effluents revealed varying levels of contamination. In three out of five surveyed sites in Ghana Accra, heavy metal concentrations exceeded acceptable limits.</w:t>
      </w:r>
    </w:p>
    <w:p>
      <w:pPr>
        <w:pStyle w:val="BodyText"/>
      </w:pPr>
      <w:r>
        <w:t xml:space="preserve">Metal Ion</w:t>
      </w:r>
    </w:p>
    <w:p>
      <w:pPr>
        <w:pStyle w:val="BodyText"/>
      </w:pPr>
      <w:r>
        <w:t xml:space="preserve">Average Concentration (mg/L)</w:t>
      </w:r>
    </w:p>
    <w:p>
      <w:pPr>
        <w:pStyle w:val="BodyText"/>
      </w:pPr>
      <w:r>
        <w:t xml:space="preserve">EPA Limit (mg/L)</w:t>
      </w:r>
    </w:p>
    <w:p>
      <w:pPr>
        <w:pStyle w:val="BodyText"/>
      </w:pPr>
      <w:r>
        <w:t xml:space="preserve">Status in Ghana Accra Samples</w:t>
      </w:r>
    </w:p>
    <w:p>
      <w:pPr>
        <w:pStyle w:val="BodyText"/>
      </w:pPr>
      <w:r>
        <w:t xml:space="preserve">2.10.58PassiveFail</w:t>
      </w:r>
    </w:p>
    <w:p>
      <w:pPr>
        <w:pStyle w:val="BodyText"/>
      </w:pPr>
      <w:r>
        <w:t xml:space="preserve">Cadmium (Cd) 0.15 0.05 Fail</w:t>
      </w:r>
    </w:p>
    <w:p>
      <w:pPr>
        <w:pStyle w:val="BodyText"/>
      </w:pPr>
      <w:r>
        <w:t xml:space="preserve">Manganese (Mn)</w:t>
      </w:r>
    </w:p>
    <w:p>
      <w:pPr>
        <w:pStyle w:val="BodyText"/>
      </w:pPr>
      <w:r>
        <w:t xml:space="preserve">2.4</w:t>
      </w:r>
    </w:p>
    <w:p>
      <w:pPr>
        <w:pStyle w:val="BodyText"/>
      </w:pPr>
      <w:r>
        <w:t xml:space="preserve">4.9</w:t>
      </w:r>
    </w:p>
    <w:p>
      <w:pPr>
        <w:pStyle w:val="BodyText"/>
      </w:pPr>
      <w:r>
        <w:t xml:space="preserve">/h2/ h3/Passive Passive</w:t>
      </w:r>
      <w:r>
        <w:t xml:space="preserve"> </w:t>
      </w:r>
      <w:r>
        <w:t xml:space="preserve">&lt; p&gt;The presence of Lead and Cadmium in effluent streams poses a significant risk to public health, particularly for communities downstream near the Odaw River in Ghana Accra. It is imperative that Chemists overseeing these facilities implement immediate filtration systems to mitigate these levels.</w:t>
      </w:r>
    </w:p>
    <w:bookmarkEnd w:id="25"/>
    <w:bookmarkStart w:id="26" w:name="air-quality-monitoring"/>
    <w:p>
      <w:pPr>
        <w:pStyle w:val="Heading3"/>
      </w:pPr>
      <w:r>
        <w:t xml:space="preserve">3.2 Air Quality Monitoring</w:t>
      </w:r>
    </w:p>
    <w:p>
      <w:pPr>
        <w:pStyle w:val="FirstParagraph"/>
      </w:pPr>
      <w:r>
        <w:t xml:space="preserve">Air quality testing focused on Particulate Matter (PM 2.5 and PM 10) and VOCs due to the high volume of vehicular traffic and industrial activity in Ghana Accra. While general ambient air showed moderate pollution levels, sites located near electronic waste recycling zones in Agbogbloshie exhibited dangerously high levels of Brominated Flame Retardants.</w:t>
      </w:r>
    </w:p>
    <w:p>
      <w:pPr>
        <w:pStyle w:val="BodyText"/>
      </w:pPr>
      <w:r>
        <w:t xml:space="preserve">The laboratory analysis indicated that many local Chemists lacked real-time monitoring equipment, relying instead on periodic sampling which may miss peak pollution events. This gap highlights a need for investment in continuous emission monitoring systems (CEMS).</w:t>
      </w:r>
    </w:p>
    <w:bookmarkEnd w:id="26"/>
    <w:bookmarkEnd w:id="27"/>
    <w:bookmarkStart w:id="30" w:name="discussion"/>
    <w:p>
      <w:pPr>
        <w:pStyle w:val="Heading2"/>
      </w:pPr>
      <w:r>
        <w:t xml:space="preserve">4. Discussion</w:t>
      </w:r>
    </w:p>
    <w:bookmarkStart w:id="28" w:name="the-role-of-the-chemist-in-ghana-accra"/>
    <w:p>
      <w:pPr>
        <w:pStyle w:val="Heading3"/>
      </w:pPr>
      <w:r>
        <w:t xml:space="preserve">4.1 The Role of the Chemist in Ghana Accra</w:t>
      </w:r>
    </w:p>
    <w:p>
      <w:pPr>
        <w:pStyle w:val="FirstParagraph"/>
      </w:pPr>
      <w:r>
        <w:t xml:space="preserve">The findings underscore the critical importance of the professional Chemist within Ghana Accra's regulatory framework. A qualified Chemist is not merely a tester but a guardian of public health and environmental integrity. However, this report identified instances where understaffing led to delays in reporting results, allowing non-compliant facilities to continue operations.</w:t>
      </w:r>
    </w:p>
    <w:p>
      <w:pPr>
        <w:pStyle w:val="BodyText"/>
      </w:pPr>
      <w:r>
        <w:t xml:space="preserve">Furthermore, there is a noted disparity between urban and semi-urban laboratories within Ghana Accra. Facilities in central Accra generally possessed advanced analytical instruments compared to those on the periphery. This inequality affects the consistency of regulatory enforcement across the city.</w:t>
      </w:r>
    </w:p>
    <w:bookmarkEnd w:id="28"/>
    <w:bookmarkStart w:id="29" w:name="regulatory-challenges"/>
    <w:p>
      <w:pPr>
        <w:pStyle w:val="Heading3"/>
      </w:pPr>
      <w:r>
        <w:t xml:space="preserve">4.2 Regulatory Challenges</w:t>
      </w:r>
    </w:p>
    <w:p>
      <w:pPr>
        <w:pStyle w:val="FirstParagraph"/>
      </w:pPr>
      <w:r>
        <w:t xml:space="preserve">The Laboratory Report reveals that while regulations exist, enforcement mechanisms are often hindered by logistical challenges and limited resources. The term "Chemist" here refers not only to laboratory analysts but also to regulatory officials who must interpret complex chemical data to make enforcement decisions.</w:t>
      </w:r>
    </w:p>
    <w:p>
      <w:pPr>
        <w:pStyle w:val="BodyText"/>
      </w:pPr>
      <w:r>
        <w:t xml:space="preserve">In Ghana Accra, the rapid pace of development sometimes outstrips the capacity of existing laboratories. This bottleneck delays the issuance of compliance certificates, creating economic friction for businesses and safety risks for communities. Streamlining accreditation processes without compromising scientific rigor is a key recommendation derived from this report.</w:t>
      </w:r>
    </w:p>
    <w:bookmarkEnd w:id="29"/>
    <w:bookmarkEnd w:id="30"/>
    <w:bookmarkStart w:id="31" w:name="recommendations"/>
    <w:p>
      <w:pPr>
        <w:pStyle w:val="Heading2"/>
      </w:pPr>
      <w:r>
        <w:t xml:space="preserve">5. Recommendations</w:t>
      </w:r>
    </w:p>
    <w:p>
      <w:pPr>
        <w:pStyle w:val="FirstParagraph"/>
      </w:pPr>
      <w:r>
        <w:t xml:space="preserve">To address the issues identified in this Laboratory Report concerning chemical safety in Ghana Accra, the following recommendations are proposed:</w:t>
      </w:r>
    </w:p>
    <w:p>
      <w:pPr>
        <w:numPr>
          <w:ilvl w:val="0"/>
          <w:numId w:val="1001"/>
        </w:numPr>
        <w:pStyle w:val="Compact"/>
      </w:pPr>
      <w:r>
        <w:rPr>
          <w:bCs/>
          <w:b/>
        </w:rPr>
        <w:t xml:space="preserve">Capacity Building for Chemists:</w:t>
      </w:r>
      <w:r>
        <w:br/>
      </w:r>
      <w:r>
        <w:t xml:space="preserve">Investment should be made to train more Chemists specializing in environmental toxicology and industrial hygiene. Workshops focused on the latest analytical techniques should be regularly conducted in Ghana Accra.</w:t>
      </w:r>
    </w:p>
    <w:p>
      <w:pPr>
        <w:numPr>
          <w:ilvl w:val="0"/>
          <w:numId w:val="1001"/>
        </w:numPr>
        <w:pStyle w:val="Compact"/>
      </w:pPr>
      <w:r>
        <w:t xml:space="preserve">Infrastructure Upgrade:</w:t>
      </w:r>
    </w:p>
    <w:p>
      <w:pPr>
        <w:numPr>
          <w:ilvl w:val="0"/>
          <w:numId w:val="1001"/>
        </w:numPr>
        <w:pStyle w:val="Compact"/>
      </w:pPr>
      <w:r>
        <w:t xml:space="preserve">Mandatory Real-Time Monitoring:</w:t>
      </w:r>
    </w:p>
    <w:p>
      <w:pPr>
        <w:numPr>
          <w:ilvl w:val="0"/>
          <w:numId w:val="1001"/>
        </w:numPr>
        <w:pStyle w:val="Compact"/>
      </w:pPr>
      <w:r>
        <w:t xml:space="preserve">Community Engagement:</w:t>
      </w:r>
    </w:p>
    <w:bookmarkEnd w:id="31"/>
    <w:bookmarkStart w:id="32" w:name="conclusion"/>
    <w:p>
      <w:pPr>
        <w:pStyle w:val="Heading2"/>
      </w:pPr>
      <w:r>
        <w:t xml:space="preserve">6. Conclusion</w:t>
      </w:r>
    </w:p>
    <w:p>
      <w:pPr>
        <w:pStyle w:val="FirstParagraph"/>
      </w:pPr>
      <w:r>
        <w:t xml:space="preserve">This Laboratory Report has highlighted significant findings regarding chemical safety and regulatory compliance in Ghana Accra. The data underscores the urgent need for strengthened oversight by Chemists to protect both public health and the environment. As Ghana Accra continues to grow, maintaining high standards of chemical management is not just a legal requirement but a moral imperative.</w:t>
      </w:r>
    </w:p>
    <w:p>
      <w:pPr>
        <w:pStyle w:val="BodyText"/>
      </w:pPr>
      <w:r>
        <w:t xml:space="preserve">The integration of advanced technology, enhanced training for Chemists, and stricter enforcement of EPA guidelines will go a long way in mitigating the risks associated with industrial chemicals. It is concluded that the sustainability of Ghana Accra’s development depends heavily on the effective implementation of these laboratory-based insights into policy and practice.</w:t>
      </w:r>
    </w:p>
    <w:bookmarkEnd w:id="32"/>
    <w:bookmarkStart w:id="34" w:name="references"/>
    <w:p>
      <w:pPr>
        <w:pStyle w:val="Heading2"/>
      </w:pPr>
      <w:r>
        <w:t xml:space="preserve">7. References</w:t>
      </w:r>
    </w:p>
    <w:p>
      <w:pPr>
        <w:numPr>
          <w:ilvl w:val="0"/>
          <w:numId w:val="1002"/>
        </w:numPr>
        <w:pStyle w:val="Compact"/>
      </w:pPr>
      <w:r>
        <w:t xml:space="preserve">Ghana Standards Authority. (2023).</w:t>
      </w:r>
      <w:r>
        <w:t xml:space="preserve"> </w:t>
      </w:r>
      <w:r>
        <w:rPr>
          <w:iCs/>
          <w:i/>
        </w:rPr>
        <w:t xml:space="preserve">National Guidelines for Industrial Effluent Discharge.</w:t>
      </w:r>
    </w:p>
    <w:p>
      <w:pPr>
        <w:numPr>
          <w:ilvl w:val="0"/>
          <w:numId w:val="1002"/>
        </w:numPr>
        <w:pStyle w:val="Compact"/>
      </w:pPr>
      <w:r>
        <w:t xml:space="preserve">EPA Ghana. (2023).</w:t>
      </w:r>
      <w:r>
        <w:t xml:space="preserve"> </w:t>
      </w:r>
      <w:r>
        <w:rPr>
          <w:iCs/>
          <w:i/>
        </w:rPr>
        <w:t xml:space="preserve">Air Quality Standards and Monitoring Protocols.</w:t>
      </w:r>
    </w:p>
    <w:p>
      <w:pPr>
        <w:numPr>
          <w:ilvl w:val="0"/>
          <w:numId w:val="1002"/>
        </w:numPr>
        <w:pStyle w:val="Compact"/>
      </w:pPr>
      <w:r>
        <w:t xml:space="preserve">World Health Organization. (2018).</w:t>
      </w:r>
      <w:r>
        <w:rPr>
          <w:bCs/>
          <w:b/>
        </w:rPr>
        <w:t xml:space="preserve">Globally Harmonized System of Classification and Labelling of Chemicals</w:t>
      </w:r>
      <w:r>
        <w:t xml:space="preserve">. Geneva: WHO Press.</w:t>
      </w:r>
    </w:p>
    <w:p>
      <w:pPr>
        <w:numPr>
          <w:ilvl w:val="0"/>
          <w:numId w:val="1002"/>
        </w:numPr>
        <w:pStyle w:val="Compact"/>
      </w:pPr>
      <w:r>
        <w:t xml:space="preserve">Local Case Studies from Accra Metropolitan Assembly Environmental Reports 2021-2023.</w:t>
      </w:r>
    </w:p>
    <w:bookmarkStart w:id="33" w:name="Xdcb2afca3d3e5e7e4c9450af43944c7fe8bc364"/>
    <w:p>
      <w:pPr>
        <w:pStyle w:val="Heading3"/>
      </w:pPr>
      <w:r>
        <w:t xml:space="preserve">Final Note on Laboratory Report Significance in Ghana Accra</w:t>
      </w:r>
    </w:p>
    <w:p>
      <w:pPr>
        <w:pStyle w:val="FirstParagraph"/>
      </w:pPr>
      <w:r>
        <w:t xml:space="preserve">This document serves as a testament to the ongoing efforts to professionalize chemical safety standards in Ghana Accra. By focusing on the specific needs and contexts of this region, the Laboratory Report provides actionable insights for Chemists, policymakers, and industrial stakeholders.</w:t>
      </w:r>
    </w:p>
    <w:bookmarkEnd w:id="33"/>
    <w:p>
      <w:pPr>
        <w:pStyle w:val="BodyText"/>
      </w:pP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Chemical Safety and Compliance in Ghana Accra</dc:title>
  <dc:creator/>
  <dc:language>en</dc:language>
  <cp:keywords/>
  <dcterms:created xsi:type="dcterms:W3CDTF">2026-07-29T11:59:15Z</dcterms:created>
  <dcterms:modified xsi:type="dcterms:W3CDTF">2026-07-29T11:59:15Z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