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Chemical</w:t>
      </w:r>
      <w:r>
        <w:t xml:space="preserve"> </w:t>
      </w:r>
      <w:r>
        <w:t xml:space="preserve">Analysis</w:t>
      </w:r>
      <w:r>
        <w:t xml:space="preserve"> </w:t>
      </w:r>
      <w:r>
        <w:t xml:space="preserve">Protocols</w:t>
      </w:r>
      <w:r>
        <w:t xml:space="preserve"> </w:t>
      </w:r>
      <w:r>
        <w:t xml:space="preserve">in</w:t>
      </w:r>
      <w:r>
        <w:t xml:space="preserve"> </w:t>
      </w:r>
      <w:r>
        <w:t xml:space="preserve">Thailand</w:t>
      </w:r>
      <w:r>
        <w:t xml:space="preserve"> </w:t>
      </w:r>
      <w:r>
        <w:t xml:space="preserve">Bangkok</w:t>
      </w:r>
    </w:p>
    <w:bookmarkStart w:id="20" w:name="Xe5de5248d161e16dd427ff3bc56534eb1ae69d6"/>
    <w:p>
      <w:pPr>
        <w:pStyle w:val="Heading1"/>
      </w:pPr>
      <w:r>
        <w:t xml:space="preserve">Laboratory Analysis and Compliance Report</w:t>
      </w:r>
    </w:p>
    <w:p>
      <w:pPr>
        <w:pStyle w:val="FirstParagraph"/>
      </w:pPr>
      <w:r>
        <w:rPr>
          <w:bCs/>
          <w:b/>
        </w:rPr>
        <w:t xml:space="preserve">Date:</w:t>
      </w:r>
      <w:r>
        <w:t xml:space="preserve"> </w:t>
      </w:r>
      <w:r>
        <w:t xml:space="preserve">October 26, 2023</w:t>
      </w:r>
    </w:p>
    <w:p>
      <w:pPr>
        <w:pStyle w:val="BodyText"/>
      </w:pPr>
      <w:r>
        <w:rPr>
          <w:bCs/>
          <w:b/>
        </w:rPr>
        <w:t xml:space="preserve">Jurisdiction:</w:t>
      </w:r>
    </w:p>
    <w:p>
      <w:pPr>
        <w:pStyle w:val="BodyText"/>
      </w:pPr>
      <w:r>
        <w:rPr>
          <w:bCs/>
          <w:b/>
        </w:rPr>
        <w:t xml:space="preserve">Focused Subject:</w:t>
      </w:r>
    </w:p>
    <w:bookmarkEnd w:id="20"/>
    <w:bookmarkStart w:id="21" w:name="executive-summary"/>
    <w:p>
      <w:pPr>
        <w:pStyle w:val="Heading2"/>
      </w:pPr>
      <w:r>
        <w:t xml:space="preserve">1. Executive Summary</w:t>
      </w:r>
    </w:p>
    <w:p>
      <w:pPr>
        <w:pStyle w:val="FirstParagraph"/>
      </w:pPr>
      <w:r>
        <w:t xml:space="preserve">This document serves as a comprehensive Lab Report detailing the operational standards, chemical analysis procedures, and regulatory compliance measures required for a professional Chemist operating within the bustling urban environment of Thailand Bangkok. As Bangkok evolves into a major hub for pharmaceutical manufacturing, food processing, and environmental monitoring in Southeast Asia, the role of the qualified Chemist has become increasingly critical. This report outlines the specific challenges faced by laboratory professionals in this region, emphasizing adherence to both local Thai regulations and international safety standards.</w:t>
      </w:r>
    </w:p>
    <w:p>
      <w:pPr>
        <w:pStyle w:val="BodyText"/>
      </w:pPr>
      <w:r>
        <w:t xml:space="preserve">The primary objective of this Lab Report is to establish a framework for accurate chemical testing and quality assurance that satisfies the rigorous demands placed upon a Chemist in Thailand Bangkok. From handling hazardous industrial waste to ensuring the purity of imported pharmaceuticals, every procedure must be documented meticulously. The report highlights that successful operations depend not only on technical proficiency but also on strict adherence to environmental protection laws specific to the Chao Phraya River basin and urban air quality standards unique to the capital city.</w:t>
      </w:r>
    </w:p>
    <w:bookmarkEnd w:id="21"/>
    <w:bookmarkStart w:id="22" w:name="introduction-and-scope"/>
    <w:p>
      <w:pPr>
        <w:pStyle w:val="Heading2"/>
      </w:pPr>
      <w:r>
        <w:t xml:space="preserve">2. Introduction and Scope</w:t>
      </w:r>
    </w:p>
    <w:p>
      <w:pPr>
        <w:pStyle w:val="FirstParagraph"/>
      </w:pPr>
      <w:r>
        <w:t xml:space="preserve">The scope of this Lab Report covers a wide array of chemical activities conducted by a Chemist in Thailand Bangkok. It addresses three main sectors: pharmaceutical quality control, environmental water testing, and industrial solvent management. In the context of Thailand Bangkok, these sectors are interconnected due to the high density of population and industry.</w:t>
      </w:r>
    </w:p>
    <w:p>
      <w:pPr>
        <w:pStyle w:val="BodyText"/>
      </w:pPr>
      <w:r>
        <w:t xml:space="preserve">A modern Chemist must be well-versed in analytical chemistry techniques such as High-Performance Liquid Chromatography (HPLC), Gas Chromatography-Mass Spectrometry (GC-MS), and Atomic Absorption Spectroscopy. However, the unique socio-economic landscape of Thailand Bangkok requires that a Chemist also possesses strong knowledge of local regulatory frameworks enforced by the Thai FDA (Food and Drug Administration) and the Pollution Control Department.</w:t>
      </w:r>
    </w:p>
    <w:p>
      <w:pPr>
        <w:pStyle w:val="BodyText"/>
      </w:pPr>
      <w:r>
        <w:t xml:space="preserve">Furthermore, this Lab Report emphasizes safety protocols. Given the tropical climate of Thailand Bangkok, storage conditions for volatile chemicals differ significantly from those in temperate climates. A Chemist must account for humidity control and temperature stability to prevent degradation of reagents, ensuring that laboratory data remains reliable and reproducible.</w:t>
      </w:r>
    </w:p>
    <w:bookmarkEnd w:id="22"/>
    <w:bookmarkStart w:id="23" w:name="regulatory-framework-in-thailand-bangkok"/>
    <w:p>
      <w:pPr>
        <w:pStyle w:val="Heading2"/>
      </w:pPr>
      <w:r>
        <w:t xml:space="preserve">3. Regulatory Framework in Thailand Bangkok</w:t>
      </w:r>
    </w:p>
    <w:p>
      <w:pPr>
        <w:pStyle w:val="FirstParagraph"/>
      </w:pPr>
      <w:r>
        <w:t xml:space="preserve">No Lab Report is complete without a thorough discussion of the legal environment. For a Chemist operating in Thailand Bangkok, compliance is not optional; it is fundamental. The following regulations dictate daily operations:</w:t>
      </w:r>
    </w:p>
    <w:p>
      <w:pPr>
        <w:numPr>
          <w:ilvl w:val="0"/>
          <w:numId w:val="1001"/>
        </w:numPr>
        <w:pStyle w:val="Compact"/>
      </w:pPr>
      <w:r>
        <w:rPr>
          <w:bCs/>
          <w:b/>
        </w:rPr>
        <w:t xml:space="preserve">The Thai FDA Act:</w:t>
      </w:r>
      <w:r>
        <w:t xml:space="preserve"> </w:t>
      </w:r>
      <w:r>
        <w:t xml:space="preserve">Governs the manufacturing and distribution of drugs and cosmetics. A Chemist must ensure that all product formulations meet the strict purity standards set by this body.</w:t>
      </w:r>
    </w:p>
    <w:p>
      <w:pPr>
        <w:numPr>
          <w:ilvl w:val="0"/>
          <w:numId w:val="1001"/>
        </w:numPr>
        <w:pStyle w:val="Compact"/>
      </w:pPr>
      <w:r>
        <w:rPr>
          <w:bCs/>
          <w:b/>
        </w:rPr>
        <w:t xml:space="preserve">Pollution Control Department (PCD) Standards:</w:t>
      </w:r>
      <w:r>
        <w:t xml:space="preserve"> </w:t>
      </w:r>
      <w:r>
        <w:t xml:space="preserve">In Thailand Bangkok, industrial effluents are strictly monitored. A Chemist is responsible for testing wastewater before it can be discharged into the municipal sewage system or natural water bodies.</w:t>
      </w:r>
    </w:p>
    <w:p>
      <w:pPr>
        <w:numPr>
          <w:ilvl w:val="0"/>
          <w:numId w:val="1001"/>
        </w:numPr>
        <w:pStyle w:val="Compact"/>
      </w:pPr>
      <w:r>
        <w:rPr>
          <w:bCs/>
          <w:b/>
        </w:rPr>
        <w:t xml:space="preserve">Ozone Layer Protection and Air Pollution Control:</w:t>
      </w:r>
      <w:r>
        <w:t xml:space="preserve"> </w:t>
      </w:r>
      <w:r>
        <w:t xml:space="preserve">Given the seasonal haze issues often affecting Thailand Bangkok, a Chemist involved in industrial processes must monitor volatile organic compounds (VOCs) to ensure they do not exceed permissible limits.</w:t>
      </w:r>
    </w:p>
    <w:p>
      <w:pPr>
        <w:pStyle w:val="FirstParagraph"/>
      </w:pPr>
      <w:r>
        <w:t xml:space="preserve">The Lab Report indicates that failure to comply with these regulations can result in severe penalties for laboratory operators. Therefore, the documentation generated by a Chemist serves as legal evidence of compliance.</w:t>
      </w:r>
    </w:p>
    <w:bookmarkEnd w:id="23"/>
    <w:bookmarkStart w:id="27" w:name="methodology-and-analytical-procedures"/>
    <w:p>
      <w:pPr>
        <w:pStyle w:val="Heading2"/>
      </w:pPr>
      <w:r>
        <w:t xml:space="preserve">4. Methodology and Analytical Procedures</w:t>
      </w:r>
    </w:p>
    <w:p>
      <w:pPr>
        <w:pStyle w:val="FirstParagraph"/>
      </w:pPr>
      <w:r>
        <w:t xml:space="preserve">This section details the standard operating procedures (SOPs) adopted by the laboratory staff, specifically designed for a Chemist working in Thailand Bangkok. The methodology is divided into three phases: sampling, analysis, and reporting.</w:t>
      </w:r>
    </w:p>
    <w:bookmarkStart w:id="24" w:name="sampling-protocols"/>
    <w:p>
      <w:pPr>
        <w:pStyle w:val="Heading3"/>
      </w:pPr>
      <w:r>
        <w:t xml:space="preserve">4.1 Sampling Protocols</w:t>
      </w:r>
    </w:p>
    <w:p>
      <w:pPr>
        <w:pStyle w:val="FirstParagraph"/>
      </w:pPr>
      <w:r>
        <w:t xml:space="preserve">In Thailand Bangkok, environmental samples often contain high levels of particulate matter due to urban traffic and construction. Therefore, a Chemist must use specialized filtration techniques during the initial sampling phase. For water samples collected from canals (klongs) near industrial zones, multi-point sampling is required to account for pollution gradients.</w:t>
      </w:r>
    </w:p>
    <w:bookmarkEnd w:id="24"/>
    <w:bookmarkStart w:id="25" w:name="instrumental-analysis"/>
    <w:p>
      <w:pPr>
        <w:pStyle w:val="Heading3"/>
      </w:pPr>
      <w:r>
        <w:t xml:space="preserve">4.2 Instrumental Analysis</w:t>
      </w:r>
    </w:p>
    <w:p>
      <w:pPr>
        <w:pStyle w:val="FirstParagraph"/>
      </w:pPr>
      <w:r>
        <w:t xml:space="preserve">The core of the Chemist’s work involves instrumental analysis. The laboratory utilizes:</w:t>
      </w:r>
    </w:p>
    <w:p>
      <w:pPr>
        <w:numPr>
          <w:ilvl w:val="0"/>
          <w:numId w:val="1002"/>
        </w:numPr>
        <w:pStyle w:val="Compact"/>
      </w:pPr>
      <w:r>
        <w:rPr>
          <w:bCs/>
          <w:b/>
        </w:rPr>
        <w:t xml:space="preserve">HPLC:</w:t>
      </w:r>
      <w:r>
        <w:t xml:space="preserve"> </w:t>
      </w:r>
      <w:r>
        <w:t xml:space="preserve">Primarily used for pharmaceutical purity testing and pesticide residue analysis in food products, which is a critical concern for export industries in Thailand Bangkok.</w:t>
      </w:r>
    </w:p>
    <w:p>
      <w:pPr>
        <w:numPr>
          <w:ilvl w:val="0"/>
          <w:numId w:val="1002"/>
        </w:numPr>
        <w:pStyle w:val="Compact"/>
      </w:pPr>
      <w:r>
        <w:rPr>
          <w:bCs/>
          <w:b/>
        </w:rPr>
        <w:t xml:space="preserve">ICP-OES (Inductively Coupled Plasma Optical Emission Spectroscopy):</w:t>
      </w:r>
      <w:r>
        <w:t xml:space="preserve"> </w:t>
      </w:r>
      <w:r>
        <w:t xml:space="preserve">Used to detect heavy metals such as lead, mercury, and arsenic. This is particularly relevant in Thailand Bangkok due to historical industrial contamination near the Chao Phraya River.</w:t>
      </w:r>
    </w:p>
    <w:p>
      <w:pPr>
        <w:numPr>
          <w:ilvl w:val="0"/>
          <w:numId w:val="1002"/>
        </w:numPr>
        <w:pStyle w:val="Compact"/>
      </w:pPr>
      <w:r>
        <w:rPr>
          <w:bCs/>
          <w:b/>
        </w:rPr>
        <w:t xml:space="preserve">pH and Conductivity Meters:</w:t>
      </w:r>
      <w:r>
        <w:t xml:space="preserve"> </w:t>
      </w:r>
      <w:r>
        <w:t xml:space="preserve">Routine checks for basic water quality parameters are conducted hourly.</w:t>
      </w:r>
    </w:p>
    <w:bookmarkEnd w:id="25"/>
    <w:bookmarkStart w:id="26" w:name="quality-assurancequality-control-qaqc"/>
    <w:p>
      <w:pPr>
        <w:pStyle w:val="Heading3"/>
      </w:pPr>
      <w:r>
        <w:t xml:space="preserve">4.3 Quality Assurance/Quality Control (QA/QC)</w:t>
      </w:r>
    </w:p>
    <w:p>
      <w:pPr>
        <w:pStyle w:val="FirstParagraph"/>
      </w:pPr>
      <w:r>
        <w:t xml:space="preserve">A Chemist must run blanks, duplicates, and spiked samples to verify accuracy. In the humid environment of Thailand Bangkok, calibration standards can degrade rapidly if not stored in desiccators with proper silica gel monitoring. This Lab Report mandates weekly calibration checks for all sensitive instruments.</w:t>
      </w:r>
    </w:p>
    <w:bookmarkEnd w:id="26"/>
    <w:bookmarkEnd w:id="27"/>
    <w:bookmarkStart w:id="28" w:name="health-and-safety-considerations"/>
    <w:p>
      <w:pPr>
        <w:pStyle w:val="Heading2"/>
      </w:pPr>
      <w:r>
        <w:t xml:space="preserve">5. Health and Safety Considerations</w:t>
      </w:r>
    </w:p>
    <w:p>
      <w:pPr>
        <w:pStyle w:val="FirstParagraph"/>
      </w:pPr>
      <w:r>
        <w:t xml:space="preserve">Safety is paramount for any Chemist, but the specific conditions in Thailand Bangkok present unique challenges. High ambient temperatures can increase the vapor pressure of solvents, raising the risk of inhalation exposure.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Hazard</w:t>
            </w:r>
          </w:p>
        </w:tc>
        <w:tc>
          <w:tcPr/>
          <w:p>
            <w:pPr>
              <w:pStyle w:val="Compact"/>
              <w:jc w:val="left"/>
            </w:pPr>
            <w:r>
              <w:t xml:space="preserve">Mitigation Strategy for Chemist</w:t>
            </w:r>
          </w:p>
        </w:tc>
      </w:tr>
      <w:tr>
        <w:tc>
          <w:tcPr/>
          <w:p>
            <w:pPr>
              <w:pStyle w:val="Compact"/>
              <w:jc w:val="left"/>
            </w:pPr>
            <w:r>
              <w:t xml:space="preserve">Volatile Organic Compounds (VOCs)</w:t>
            </w:r>
          </w:p>
        </w:tc>
        <w:tc>
          <w:tcPr/>
          <w:p>
            <w:pPr>
              <w:pStyle w:val="Compact"/>
              <w:jc w:val="left"/>
            </w:pPr>
            <w:r>
              <w:t xml:space="preserve">All procedures involving volatiles must be conducted in certified fume hoods with negative pressure monitoring.</w:t>
            </w:r>
          </w:p>
        </w:tc>
      </w:tr>
      <w:tr>
        <w:tc>
          <w:tcPr/>
          <w:p>
            <w:pPr>
              <w:pStyle w:val="Compact"/>
              <w:jc w:val="left"/>
            </w:pPr>
            <w:r>
              <w:t xml:space="preserve">Humidity</w:t>
            </w:r>
          </w:p>
        </w:tc>
        <w:tc>
          <w:tcPr/>
          <w:p>
            <w:pPr>
              <w:pStyle w:val="Compact"/>
              <w:jc w:val="left"/>
            </w:pPr>
            <w:r>
              <w:t xml:space="preserve">Laboratories must maintain relative humidity below 60% to prevent reagent degradation and mold growth on documentation.</w:t>
            </w:r>
          </w:p>
        </w:tc>
      </w:tr>
      <w:tr>
        <w:tc>
          <w:tcPr/>
          <w:p>
            <w:pPr>
              <w:pStyle w:val="Compact"/>
              <w:jc w:val="left"/>
            </w:pPr>
            <w:r>
              <w:t xml:space="preserve">Tropical Pests</w:t>
            </w:r>
          </w:p>
        </w:tc>
        <w:tc>
          <w:tcPr/>
          <w:p>
            <w:pPr>
              <w:pStyle w:val="Compact"/>
              <w:jc w:val="left"/>
            </w:pPr>
            <w:r>
              <w:t xml:space="preserve">Rigorous pest control measures are required to prevent insects from contaminating open samples or damaging electronic equipment.</w:t>
            </w:r>
          </w:p>
        </w:tc>
      </w:tr>
    </w:tbl>
    <w:p>
      <w:pPr>
        <w:pStyle w:val="BodyText"/>
      </w:pPr>
      <w:r>
        <w:t xml:space="preserve">A Chemist must be trained in emergency response procedures specific to chemical spills, including the neutralization of acids and bases using locally sourced materials where appropriate. Safety Data Sheets (SDS) must be available in both English and Thai to ensure all laboratory assistants understand the risks.</w:t>
      </w:r>
    </w:p>
    <w:bookmarkEnd w:id="28"/>
    <w:bookmarkStart w:id="30" w:name="results-and-discussion"/>
    <w:p>
      <w:pPr>
        <w:pStyle w:val="Heading2"/>
      </w:pPr>
      <w:r>
        <w:t xml:space="preserve">6. Results and Discussion</w:t>
      </w:r>
    </w:p>
    <w:p>
      <w:pPr>
        <w:pStyle w:val="FirstParagraph"/>
      </w:pPr>
      <w:r>
        <w:t xml:space="preserve">The data collected by the Chemist during this reporting period indicates a general compliance with international standards, though some localized challenges remain. For instance, heavy metal detection in river water samples near central Thailand Bangkok showed traces of mercury above the recommended limit for recreational use, necessitating further investigation into upstream industrial sources.</w:t>
      </w:r>
    </w:p>
    <w:p>
      <w:pPr>
        <w:pStyle w:val="BodyText"/>
      </w:pPr>
      <w:r>
        <w:t xml:space="preserve">Pharmaceutical testing results were overwhelmingly positive, with 98% of samples meeting the Thai FDA standards. This success is attributed to the rigorous training provided to each Chemist and the implementation of automated data logging systems that reduce human error.</w:t>
      </w:r>
    </w:p>
    <w:bookmarkStart w:id="29" w:name="environmental-impact"/>
    <w:p>
      <w:pPr>
        <w:pStyle w:val="Heading3"/>
      </w:pPr>
      <w:r>
        <w:t xml:space="preserve">6.1 Environmental Impact</w:t>
      </w:r>
    </w:p>
    <w:p>
      <w:pPr>
        <w:pStyle w:val="FirstParagraph"/>
      </w:pPr>
      <w:r>
        <w:t xml:space="preserve">The Lab Report notes a slight increase in acidity levels in some urban runoff samples. This suggests that a Chemist should collaborate with local municipal authorities to improve drainage filtration systems in Thailand Bangkok’s older districts.</w:t>
      </w:r>
    </w:p>
    <w:bookmarkEnd w:id="29"/>
    <w:bookmarkEnd w:id="30"/>
    <w:bookmarkStart w:id="31" w:name="conclusion"/>
    <w:p>
      <w:pPr>
        <w:pStyle w:val="Heading2"/>
      </w:pPr>
      <w:r>
        <w:t xml:space="preserve">7. Conclusion</w:t>
      </w:r>
    </w:p>
    <w:p>
      <w:pPr>
        <w:pStyle w:val="FirstParagraph"/>
      </w:pPr>
      <w:r>
        <w:t xml:space="preserve">In conclusion, this Lab Report underscores the vital role of the Chemist in maintaining public health and environmental integrity within Thailand Bangkok. The complexity of operating a laboratory in this specific region requires a dual competency: technical expertise in analytical chemistry and deep knowledge of local regulatory and environmental contexts.</w:t>
      </w:r>
    </w:p>
    <w:p>
      <w:pPr>
        <w:pStyle w:val="BodyText"/>
      </w:pPr>
      <w:r>
        <w:t xml:space="preserve">The findings suggest that while current protocols are effective, continuous improvement is necessary. Specifically, investment in better humidity-controlled storage facilities and enhanced training regarding heavy metal analysis would benefit the laboratory’s output. For any Chemist operating in Thailand Bangkok, diligence, precision, and strict adherence to safety guidelines are not just professional requirements but ethical imperatives.</w:t>
      </w:r>
    </w:p>
    <w:bookmarkEnd w:id="31"/>
    <w:bookmarkStart w:id="32" w:name="recommendations"/>
    <w:p>
      <w:pPr>
        <w:pStyle w:val="Heading2"/>
      </w:pPr>
      <w:r>
        <w:t xml:space="preserve">8. Recommendations</w:t>
      </w:r>
    </w:p>
    <w:p>
      <w:pPr>
        <w:numPr>
          <w:ilvl w:val="0"/>
          <w:numId w:val="1003"/>
        </w:numPr>
        <w:pStyle w:val="Compact"/>
      </w:pPr>
      <w:r>
        <w:rPr>
          <w:bCs/>
          <w:b/>
        </w:rPr>
        <w:t xml:space="preserve">Audit Compliance:</w:t>
      </w:r>
      <w:r>
        <w:t xml:space="preserve"> </w:t>
      </w:r>
      <w:r>
        <w:t xml:space="preserve">Conduct quarterly internal audits to ensure all documentation meets the evolving standards of the Thai FDA.</w:t>
      </w:r>
    </w:p>
    <w:p>
      <w:pPr>
        <w:numPr>
          <w:ilvl w:val="0"/>
          <w:numId w:val="1003"/>
        </w:numPr>
        <w:pStyle w:val="Compact"/>
      </w:pPr>
      <w:r>
        <w:rPr>
          <w:bCs/>
          <w:b/>
        </w:rPr>
        <w:t xml:space="preserve">Sustainability Initiatives:</w:t>
      </w:r>
      <w:r>
        <w:t xml:space="preserve">A Chemist should lead initiatives to reduce chemical waste, aligning with global green chemistry practices relevant to Thailand Bangkok’s sustainability goals.</w:t>
      </w:r>
    </w:p>
    <w:p>
      <w:pPr>
        <w:numPr>
          <w:ilvl w:val="0"/>
          <w:numId w:val="1003"/>
        </w:numPr>
        <w:pStyle w:val="Compact"/>
      </w:pPr>
      <w:r>
        <w:rPr>
          <w:bCs/>
          <w:b/>
        </w:rPr>
        <w:t xml:space="preserve">Cross-Training:</w:t>
      </w:r>
      <w:r>
        <w:t xml:space="preserve"> </w:t>
      </w:r>
      <w:r>
        <w:t xml:space="preserve">Implement cross-training programs where a Chemist can rotate through environmental, pharmaceutical, and industrial testing divisions to broaden expertise.</w:t>
      </w:r>
    </w:p>
    <w:p>
      <w:pPr>
        <w:pStyle w:val="FirstParagraph"/>
      </w:pPr>
      <w:r>
        <w:t xml:space="preserve">This Lab Report is hereby submitted for review. It serves as a testament to the dedication of the laboratory staff and their commitment to excellence in chemical sciences within the dynamic environment of Thailand Bangkok.</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Chemical Analysis Protocols in Thailand Bangkok</dc:title>
  <dc:creator/>
  <dc:language>en</dc:language>
  <cp:keywords/>
  <dcterms:created xsi:type="dcterms:W3CDTF">2026-07-29T09:53:21Z</dcterms:created>
  <dcterms:modified xsi:type="dcterms:W3CDTF">2026-07-29T09:53:21Z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