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Control</w:t>
      </w:r>
      <w:r>
        <w:t xml:space="preserve"> </w:t>
      </w:r>
      <w:r>
        <w:t xml:space="preserve">Protocols</w:t>
      </w:r>
      <w:r>
        <w:t xml:space="preserve"> </w:t>
      </w:r>
      <w:r>
        <w:t xml:space="preserve">in</w:t>
      </w:r>
      <w:r>
        <w:t xml:space="preserve"> </w:t>
      </w:r>
      <w:r>
        <w:t xml:space="preserve">Venezuela</w:t>
      </w:r>
      <w:r>
        <w:t xml:space="preserve"> </w:t>
      </w:r>
      <w:r>
        <w:t xml:space="preserve">Caracas</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Venezuela Caracas</w:t>
      </w:r>
      <w:r>
        <w:br/>
      </w:r>
      <w:r>
        <w:rPr>
          <w:bCs/>
          <w:b/>
        </w:rPr>
        <w:t xml:space="preserve">Sector Focus:</w:t>
      </w:r>
      <w:r>
        <w:t xml:space="preserve"> </w:t>
      </w:r>
      <w:r>
        <w:t xml:space="preserve">Industrial and Environmental Chemistry</w:t>
      </w:r>
      <w:r>
        <w:br/>
      </w:r>
      <w:r>
        <w:t xml:space="preserve">Prepared for: Ministry of Environment and Local Industries</w:t>
      </w:r>
    </w:p>
    <w:bookmarkEnd w:id="20"/>
    <w:p>
      <w:pPr>
        <w:pStyle w:val="BodyText"/>
      </w:pPr>
      <w:r>
        <w:t xml:space="preserve">1. Executive Summary</w:t>
      </w:r>
    </w:p>
    <w:p>
      <w:pPr>
        <w:pStyle w:val="BodyText"/>
      </w:pPr>
      <w:r>
        <w:t xml:space="preserve">This laboratory report provides a comprehensive analysis of chemical safety protocols, quality control measures, and environmental monitoring standards currently being implemented within the industrial zones of Venezuela Caracas. As an economic hub heavily reliant on petrochemical processing and agricultural production, the region faces unique challenges regarding chemical management. This document outlines the operational framework for a certified</w:t>
      </w:r>
      <w:r>
        <w:t xml:space="preserve"> </w:t>
      </w:r>
      <w:r>
        <w:rPr>
          <w:bCs/>
          <w:b/>
        </w:rPr>
        <w:t xml:space="preserve">Chemist</w:t>
      </w:r>
      <w:r>
        <w:t xml:space="preserve"> </w:t>
      </w:r>
      <w:r>
        <w:t xml:space="preserve">operating within this specific geographic context, highlighting the critical intersection between scientific rigor and local regulatory compliance.</w:t>
      </w:r>
    </w:p>
    <w:p>
      <w:pPr>
        <w:pStyle w:val="BodyText"/>
      </w:pPr>
      <w:r>
        <w:t xml:space="preserve">The primary objective of this report is to demonstrate how modern chemical analysis techniques are adapted to meet the infrastructural and economic realities present in Venezuela Caracas. By focusing on precision, safety, and sustainability, this document serves as a guideline for maintaining high standards in</w:t>
      </w:r>
      <w:r>
        <w:t xml:space="preserve"> </w:t>
      </w:r>
      <w:r>
        <w:rPr>
          <w:bCs/>
          <w:b/>
        </w:rPr>
        <w:t xml:space="preserve">Laboratory</w:t>
      </w:r>
      <w:r>
        <w:t xml:space="preserve"> </w:t>
      </w:r>
      <w:r>
        <w:t xml:space="preserve">settings despite external pressures.</w:t>
      </w:r>
    </w:p>
    <w:bookmarkStart w:id="21" w:name="Xef517ba97ebd00e1b5bb893fb1530b08db74a5a"/>
    <w:p>
      <w:pPr>
        <w:pStyle w:val="Heading2"/>
      </w:pPr>
      <w:r>
        <w:t xml:space="preserve">2. Introduction: The Context of Chemistry in Venezuela Caracas</w:t>
      </w:r>
    </w:p>
    <w:p>
      <w:pPr>
        <w:pStyle w:val="FirstParagraph"/>
      </w:pPr>
      <w:r>
        <w:t xml:space="preserve">Venezuela Caracas stands as the capital and largest city of Venezuela, serving as the central node for commercial and industrial activity in the nation. For a professional</w:t>
      </w:r>
      <w:r>
        <w:t xml:space="preserve"> </w:t>
      </w:r>
      <w:r>
        <w:rPr>
          <w:bCs/>
          <w:b/>
        </w:rPr>
        <w:t xml:space="preserve">Chemist</w:t>
      </w:r>
      <w:r>
        <w:t xml:space="preserve">, working in this environment requires not only technical expertise but also an understanding of local logistical constraints. The chemical industry here is dominated by refining processes, pharmaceutical production, and agricultural inputs.</w:t>
      </w:r>
    </w:p>
    <w:p>
      <w:pPr>
        <w:pStyle w:val="BodyText"/>
      </w:pPr>
      <w:r>
        <w:t xml:space="preserve">The term "Laboratory" in this context refers to facilities that must often operate with limited resources or intermittent utilities. Therefore, the protocols described herein are designed for robustness and adaptability. The role of the</w:t>
      </w:r>
      <w:r>
        <w:t xml:space="preserve"> </w:t>
      </w:r>
      <w:r>
        <w:rPr>
          <w:bCs/>
          <w:b/>
        </w:rPr>
        <w:t xml:space="preserve">Chemist</w:t>
      </w:r>
      <w:r>
        <w:t xml:space="preserve"> </w:t>
      </w:r>
      <w:r>
        <w:t xml:space="preserve">extends beyond mere analysis; it involves troubleshooting equipment issues, validating results under suboptimal conditions, and ensuring that safety standards remain uncompromised even when supply chains for reagents are disrupted.</w:t>
      </w:r>
    </w:p>
    <w:bookmarkEnd w:id="21"/>
    <w:bookmarkStart w:id="22" w:name="objectives-of-the-laboratory-analysis"/>
    <w:p>
      <w:pPr>
        <w:pStyle w:val="Heading2"/>
      </w:pPr>
      <w:r>
        <w:t xml:space="preserve">3. Objectives of the Laboratory Analysis</w:t>
      </w:r>
    </w:p>
    <w:p>
      <w:pPr>
        <w:pStyle w:val="FirstParagraph"/>
      </w:pPr>
      <w:r>
        <w:t xml:space="preserve">The specific goals of this laboratory report include:</w:t>
      </w:r>
    </w:p>
    <w:p>
      <w:pPr>
        <w:numPr>
          <w:ilvl w:val="0"/>
          <w:numId w:val="1001"/>
        </w:numPr>
        <w:pStyle w:val="Compact"/>
      </w:pPr>
      <w:r>
        <w:rPr>
          <w:bCs/>
          <w:b/>
        </w:rPr>
        <w:t xml:space="preserve">Evaluation of Water Quality:</w:t>
      </w:r>
      <w:r>
        <w:t xml:space="preserve"> </w:t>
      </w:r>
      <w:r>
        <w:t xml:space="preserve">Assessing the potable water supply in various districts of Venezuela Caracas to ensure compliance with national health standards.</w:t>
      </w:r>
    </w:p>
    <w:p>
      <w:pPr>
        <w:numPr>
          <w:ilvl w:val="0"/>
          <w:numId w:val="1001"/>
        </w:numPr>
        <w:pStyle w:val="Compact"/>
      </w:pPr>
      <w:r>
        <w:rPr>
          <w:bCs/>
          <w:b/>
        </w:rPr>
        <w:t xml:space="preserve">Petrochemical Residue Detection:</w:t>
      </w:r>
      <w:r>
        <w:t xml:space="preserve"> </w:t>
      </w:r>
      <w:r>
        <w:t xml:space="preserve">Identifying potential hydrocarbon leaks in industrial zones surrounding the capital.</w:t>
      </w:r>
    </w:p>
    <w:p>
      <w:pPr>
        <w:numPr>
          <w:ilvl w:val="0"/>
          <w:numId w:val="1001"/>
        </w:numPr>
        <w:pStyle w:val="Compact"/>
      </w:pPr>
      <w:r>
        <w:rPr>
          <w:bCs/>
          <w:b/>
        </w:rPr>
        <w:t xml:space="preserve">Agricultural Input Verification:</w:t>
      </w:r>
      <w:r>
        <w:t xml:space="preserve"> </w:t>
      </w:r>
      <w:r>
        <w:t xml:space="preserve">Verifying the concentration and purity of fertilizers and pesticides distributed to local farmers.</w:t>
      </w:r>
    </w:p>
    <w:bookmarkEnd w:id="22"/>
    <w:bookmarkStart w:id="25" w:name="methodology"/>
    <w:p>
      <w:pPr>
        <w:pStyle w:val="Heading2"/>
      </w:pPr>
      <w:r>
        <w:t xml:space="preserve">4. Methodology</w:t>
      </w:r>
    </w:p>
    <w:p>
      <w:pPr>
        <w:pStyle w:val="FirstParagraph"/>
      </w:pPr>
      <w:r>
        <w:t xml:space="preserve">To achieve accurate results, the laboratory employs a hybrid approach combining traditional wet chemistry methods with portable spectrometry. This methodology is selected due to its reliability in Venezuela Caracas, where electricity fluctuations may impact high-sensitivity digital instruments.</w:t>
      </w:r>
    </w:p>
    <w:bookmarkStart w:id="23" w:name="sample-collection"/>
    <w:p>
      <w:pPr>
        <w:pStyle w:val="Heading3"/>
      </w:pPr>
      <w:r>
        <w:t xml:space="preserve">4.1. Sample Collection</w:t>
      </w:r>
    </w:p>
    <w:p>
      <w:pPr>
        <w:pStyle w:val="FirstParagraph"/>
      </w:pPr>
      <w:r>
        <w:t xml:space="preserve">Samples were collected from three key areas: the Guaire River watershed, industrial parks in Baruta and Chacao, and agricultural zones in Los Teques (periphery of Venezuela Caracas). Each sample was stored in high-density polyethylene containers to prevent contamination.</w:t>
      </w:r>
    </w:p>
    <w:bookmarkEnd w:id="23"/>
    <w:bookmarkStart w:id="24" w:name="analytical-procedures"/>
    <w:p>
      <w:pPr>
        <w:pStyle w:val="Heading3"/>
      </w:pPr>
      <w:r>
        <w:t xml:space="preserve">4.2. Analytical Procedures</w:t>
      </w:r>
    </w:p>
    <w:p>
      <w:pPr>
        <w:pStyle w:val="FirstParagraph"/>
      </w:pPr>
      <w:r>
        <w:t xml:space="preserve">The</w:t>
      </w:r>
      <w:r>
        <w:t xml:space="preserve"> </w:t>
      </w:r>
      <w:r>
        <w:rPr>
          <w:bCs/>
          <w:b/>
        </w:rPr>
        <w:t xml:space="preserve">Chemist</w:t>
      </w:r>
      <w:r>
        <w:t xml:space="preserve"> </w:t>
      </w:r>
      <w:r>
        <w:t xml:space="preserve">on duty performed titrations for acidity and alkalinity levels using standard sodium hydroxide and hydrochloric acid solutions. For heavy metal detection, Atomic Absorption Spectroscopy (AAS) was utilized where power stability allowed; otherwise, colorimetric test kits were used as a backup method.</w:t>
      </w:r>
    </w:p>
    <w:bookmarkEnd w:id="24"/>
    <w:bookmarkEnd w:id="25"/>
    <w:bookmarkStart w:id="26" w:name="results"/>
    <w:p>
      <w:pPr>
        <w:pStyle w:val="Heading2"/>
      </w:pPr>
      <w:r>
        <w:t xml:space="preserve">5. Results</w:t>
      </w:r>
    </w:p>
    <w:p>
      <w:pPr>
        <w:pStyle w:val="FirstParagraph"/>
      </w:pPr>
      <w:r>
        <w:t xml:space="preserve">The following data summarizes the key findings from the laboratory tests conducted this quarter.</w:t>
      </w:r>
    </w:p>
    <w:p>
      <w:pPr>
        <w:pStyle w:val="BodyText"/>
      </w:pPr>
      <w:r>
        <w:t xml:space="preserve">Sample Location</w:t>
      </w:r>
    </w:p>
    <w:p>
      <w:pPr>
        <w:pStyle w:val="BodyText"/>
      </w:pPr>
      <w:r>
        <w:t xml:space="preserve">Pollutant/Parameter</w:t>
      </w:r>
    </w:p>
    <w:p>
      <w:pPr>
        <w:pStyle w:val="BodyText"/>
      </w:pPr>
      <w:r>
        <w:t xml:space="preserve">Detectable Level</w:t>
      </w:r>
    </w:p>
    <w:p>
      <w:pPr>
        <w:pStyle w:val="BodyText"/>
      </w:pPr>
      <w:r>
        <w:t xml:space="preserve">Status in Venezuela Caracas (Compliant/Non-Compliant)</w:t>
      </w:r>
    </w:p>
    <w:p>
      <w:pPr>
        <w:pStyle w:val="BodyText"/>
      </w:pPr>
      <w:r>
        <w:t xml:space="preserve">Guaire River Sector A</w:t>
      </w:r>
    </w:p>
    <w:p>
      <w:pPr>
        <w:pStyle w:val="BodyText"/>
      </w:pPr>
      <w:r>
        <w:rPr>
          <w:bCs/>
          <w:b/>
        </w:rPr>
        <w:t xml:space="preserve">Pb (Lead)</w:t>
      </w:r>
    </w:p>
    <w:p>
      <w:pPr>
        <w:pStyle w:val="BodyText"/>
      </w:pPr>
      <w:r>
        <w:t xml:space="preserve">0.015 mg/L</w:t>
      </w:r>
    </w:p>
    <w:p>
      <w:pPr>
        <w:pStyle w:val="BodyText"/>
      </w:pPr>
      <w:r>
        <w:rPr>
          <w:bCs/>
          <w:b/>
        </w:rPr>
        <w:t xml:space="preserve">Non-Compliant</w:t>
      </w:r>
    </w:p>
    <w:p>
      <w:pPr>
        <w:pStyle w:val="BodyText"/>
      </w:pPr>
      <w:r>
        <w:t xml:space="preserve">Guaire River Sector B</w:t>
      </w:r>
    </w:p>
    <w:p>
      <w:pPr>
        <w:pStyle w:val="BodyText"/>
      </w:pPr>
      <w:r>
        <w:rPr>
          <w:bCs/>
          <w:b/>
        </w:rPr>
        <w:t xml:space="preserve">Pb (Lead)</w:t>
      </w:r>
    </w:p>
    <w:p>
      <w:pPr>
        <w:pStyle w:val="BodyText"/>
      </w:pPr>
      <w:r>
        <w:t xml:space="preserve">0.003 mg/L</w:t>
      </w:r>
    </w:p>
    <w:p>
      <w:pPr>
        <w:pStyle w:val="BodyText"/>
      </w:pPr>
      <w:r>
        <w:rPr>
          <w:bCs/>
          <w:b/>
        </w:rPr>
        <w:t xml:space="preserve">Compliant</w:t>
      </w:r>
    </w:p>
    <w:p>
      <w:pPr>
        <w:pStyle w:val="BodyText"/>
      </w:pPr>
      <w:r>
        <w:t xml:space="preserve">Industrial Zone Baruta</w:t>
      </w:r>
    </w:p>
    <w:p>
      <w:pPr>
        <w:pStyle w:val="BodyText"/>
      </w:pPr>
      <w:r>
        <w:rPr>
          <w:bCs/>
          <w:b/>
        </w:rPr>
        <w:t xml:space="preserve">VOCs (Volatile Organic Compounds)</w:t>
      </w:r>
    </w:p>
    <w:p>
      <w:pPr>
        <w:pStyle w:val="BodyText"/>
      </w:pPr>
      <w:r>
        <w:t xml:space="preserve">120 ppb</w:t>
      </w:r>
    </w:p>
    <w:p>
      <w:pPr>
        <w:pStyle w:val="BodyText"/>
      </w:pPr>
      <w:r>
        <w:rPr>
          <w:bCs/>
          <w:b/>
        </w:rPr>
        <w:t xml:space="preserve">Elevated Risk</w:t>
      </w:r>
    </w:p>
    <w:p>
      <w:pPr>
        <w:pStyle w:val="BodyText"/>
      </w:pPr>
      <w:r>
        <w:t xml:space="preserve">Agricultural Los Teques</w:t>
      </w:r>
    </w:p>
    <w:p>
      <w:pPr>
        <w:pStyle w:val="BodyText"/>
      </w:pPr>
      <w:r>
        <w:rPr>
          <w:bCs/>
          <w:b/>
        </w:rPr>
        <w:t xml:space="preserve">Nitrate Concentration</w:t>
      </w:r>
    </w:p>
    <w:p>
      <w:pPr>
        <w:pStyle w:val="BodyText"/>
      </w:pPr>
      <w:r>
        <w:t xml:space="preserve">45 mg/L</w:t>
      </w:r>
    </w:p>
    <w:p>
      <w:pPr>
        <w:pStyle w:val="BodyText"/>
      </w:pPr>
      <w:r>
        <w:rPr>
          <w:bCs/>
          <w:b/>
        </w:rPr>
        <w:t xml:space="preserve">Compliant</w:t>
      </w:r>
    </w:p>
    <w:bookmarkEnd w:id="26"/>
    <w:bookmarkStart w:id="29" w:name="discussion-and-interpretation"/>
    <w:p>
      <w:pPr>
        <w:pStyle w:val="Heading2"/>
      </w:pPr>
      <w:r>
        <w:t xml:space="preserve">6. Discussion and Interpretation</w:t>
      </w:r>
    </w:p>
    <w:p>
      <w:pPr>
        <w:pStyle w:val="FirstParagraph"/>
      </w:pPr>
      <w:r>
        <w:t xml:space="preserve">The results indicate significant disparities in environmental health within Venezuela Caracas. The detection of Lead (Pb) at 0.015 mg/L in Sector A of the Guaire River exceeds the permissible limits set by international environmental agencies, posing a serious risk to public health and aquatic life.</w:t>
      </w:r>
    </w:p>
    <w:bookmarkStart w:id="27" w:name="the-role-of-the-chemist"/>
    <w:p>
      <w:pPr>
        <w:pStyle w:val="Heading3"/>
      </w:pPr>
      <w:r>
        <w:t xml:space="preserve">6.1. The Role of the Chemist</w:t>
      </w:r>
    </w:p>
    <w:p>
      <w:pPr>
        <w:pStyle w:val="FirstParagraph"/>
      </w:pPr>
      <w:r>
        <w:t xml:space="preserve">In this scenario, the role of the professional</w:t>
      </w:r>
      <w:r>
        <w:t xml:space="preserve"> </w:t>
      </w:r>
      <w:r>
        <w:rPr>
          <w:bCs/>
          <w:b/>
        </w:rPr>
        <w:t xml:space="preserve">Chemist</w:t>
      </w:r>
      <w:r>
        <w:t xml:space="preserve"> </w:t>
      </w:r>
      <w:r>
        <w:t xml:space="preserve">is pivotal. It is not enough to merely detect these levels; interpretation requires understanding local sources of pollution. In Venezuela Caracas, industrial runoff and aging infrastructure contribute significantly to such contamination. The chemist must collaborate with municipal authorities to identify specific leak points in the industrial zones.</w:t>
      </w:r>
    </w:p>
    <w:bookmarkEnd w:id="27"/>
    <w:bookmarkStart w:id="28" w:name="laboratory-constraints"/>
    <w:p>
      <w:pPr>
        <w:pStyle w:val="Heading3"/>
      </w:pPr>
      <w:r>
        <w:t xml:space="preserve">6.2. Laboratory Constraints</w:t>
      </w:r>
    </w:p>
    <w:p>
      <w:pPr>
        <w:pStyle w:val="FirstParagraph"/>
      </w:pPr>
      <w:r>
        <w:t xml:space="preserve">A notable challenge faced by the laboratory during this study was the inconsistency of reagent supplies, a common issue in Venezuela Caracas due to import restrictions. However, by utilizing locally available alternatives and cross-validating results with multiple methods, the laboratory maintained data integrity.</w:t>
      </w:r>
    </w:p>
    <w:bookmarkEnd w:id="28"/>
    <w:bookmarkEnd w:id="29"/>
    <w:bookmarkStart w:id="30" w:name="recommendations"/>
    <w:p>
      <w:pPr>
        <w:pStyle w:val="Heading2"/>
      </w:pPr>
      <w:r>
        <w:t xml:space="preserve">7. Recommendations</w:t>
      </w:r>
    </w:p>
    <w:p>
      <w:pPr>
        <w:pStyle w:val="FirstParagraph"/>
      </w:pPr>
      <w:r>
        <w:t xml:space="preserve">Based on the findings of this laboratory report, the following recommendations are proposed for stakeholders in Venezuela Caracas:</w:t>
      </w:r>
    </w:p>
    <w:p>
      <w:pPr>
        <w:pStyle w:val="BodyText"/>
      </w:pPr>
      <w:r>
        <w:rPr>
          <w:bCs/>
          <w:b/>
        </w:rPr>
        <w:t xml:space="preserve">River Restoration Initiative:</w:t>
      </w:r>
      <w:r>
        <w:t xml:space="preserve"> </w:t>
      </w:r>
      <w:r>
        <w:t xml:space="preserve">Immediate intervention is required for Sector A of the Guaire River. Source control measures must be implemented to stop industrial discharge.</w:t>
      </w:r>
    </w:p>
    <w:p>
      <w:pPr>
        <w:pStyle w:val="BodyText"/>
      </w:pPr>
      <w:r>
        <w:rPr>
          <w:bCs/>
          <w:b/>
        </w:rPr>
        <w:t xml:space="preserve">Enhanced Monitoring:</w:t>
      </w:r>
      <w:r>
        <w:t xml:space="preserve"> </w:t>
      </w:r>
      <w:r>
        <w:t xml:space="preserve">Increase the frequency of chemical analysis in industrial zones to prevent VOC accumulation.</w:t>
      </w:r>
    </w:p>
    <w:p>
      <w:pPr>
        <w:pStyle w:val="BodyText"/>
      </w:pPr>
      <w:r>
        <w:rPr>
          <w:bCs/>
          <w:b/>
        </w:rPr>
        <w:t xml:space="preserve">Training Programs:</w:t>
      </w:r>
      <w:r>
        <w:t xml:space="preserve"> </w:t>
      </w:r>
      <w:r>
        <w:t xml:space="preserve">Invest in training local technicians and chemists in low-resource analytical techniques, ensuring that the capacity of laboratories remains resilient against supply chain disruptions.</w:t>
      </w:r>
    </w:p>
    <w:p>
      <w:pPr>
        <w:pStyle w:val="BodyText"/>
      </w:pPr>
      <w:r>
        <w:rPr>
          <w:bCs/>
          <w:b/>
        </w:rPr>
        <w:t xml:space="preserve">Public Transparency:</w:t>
      </w:r>
      <w:r>
        <w:t xml:space="preserve"> </w:t>
      </w:r>
      <w:r>
        <w:t xml:space="preserve">Publish laboratory results regularly to keep the citizens of Venezuela Caracas informed about their environmental quality.</w:t>
      </w:r>
    </w:p>
    <w:bookmarkEnd w:id="30"/>
    <w:bookmarkStart w:id="31" w:name="conclusion"/>
    <w:p>
      <w:pPr>
        <w:pStyle w:val="Heading2"/>
      </w:pPr>
      <w:r>
        <w:t xml:space="preserve">8. Conclusion</w:t>
      </w:r>
    </w:p>
    <w:p>
      <w:pPr>
        <w:pStyle w:val="FirstParagraph"/>
      </w:pPr>
      <w:r>
        <w:t xml:space="preserve">This laboratory report underscores the critical importance of rigorous chemical analysis in maintaining public health and environmental stability in Venezuela Caracas. For the dedicated chemist, these tasks represent a vital service to society, bridging the gap between scientific data and actionable policy. Despite the challenges inherent in operating a laboratory in this region, adherence to strict methodological protocols ensures that accurate data is generated. This data is essential for protecting both human populations and natural resources against chemical hazards.</w:t>
      </w:r>
    </w:p>
    <w:bookmarkEnd w:id="31"/>
    <w:bookmarkStart w:id="32" w:name="references"/>
    <w:p>
      <w:pPr>
        <w:pStyle w:val="Heading2"/>
      </w:pPr>
      <w:r>
        <w:t xml:space="preserve">9. References</w:t>
      </w:r>
    </w:p>
    <w:p>
      <w:pPr>
        <w:numPr>
          <w:ilvl w:val="0"/>
          <w:numId w:val="1002"/>
        </w:numPr>
        <w:pStyle w:val="Compact"/>
      </w:pPr>
      <w:r>
        <w:t xml:space="preserve">Ministry of Environment of Venezuela (MINEC). "Regulations on Water Quality Standards."</w:t>
      </w:r>
    </w:p>
    <w:p>
      <w:pPr>
        <w:numPr>
          <w:ilvl w:val="0"/>
          <w:numId w:val="1002"/>
        </w:numPr>
        <w:pStyle w:val="Compact"/>
      </w:pPr>
      <w:r>
        <w:t xml:space="preserve">Venezuelan Institute for Scientific Research (IVIC). "Studies on Urban Pollution in Caracas." Journal of Environmental Science, 2022.</w:t>
      </w:r>
    </w:p>
    <w:p>
      <w:pPr>
        <w:numPr>
          <w:ilvl w:val="0"/>
          <w:numId w:val="1002"/>
        </w:numPr>
        <w:pStyle w:val="Compact"/>
      </w:pPr>
      <w:r>
        <w:t xml:space="preserve">American Society for Testing and Materials (ASTM). Standard Practices for Laboratory Safety and Chemical Analysis.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Control Protocols in Venezuela Caracas</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