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Structural</w:t>
      </w:r>
      <w:r>
        <w:t xml:space="preserve"> </w:t>
      </w:r>
      <w:r>
        <w:t xml:space="preserve">Integrity</w:t>
      </w:r>
      <w:r>
        <w:t xml:space="preserve"> </w:t>
      </w:r>
      <w:r>
        <w:t xml:space="preserve">Assessment</w:t>
      </w:r>
      <w:r>
        <w:t xml:space="preserve"> </w:t>
      </w:r>
      <w:r>
        <w:t xml:space="preserve">in</w:t>
      </w:r>
      <w:r>
        <w:t xml:space="preserve"> </w:t>
      </w:r>
      <w:r>
        <w:t xml:space="preserve">India</w:t>
      </w:r>
      <w:r>
        <w:t xml:space="preserve"> </w:t>
      </w:r>
      <w:r>
        <w:t xml:space="preserve">New</w:t>
      </w:r>
      <w:r>
        <w:t xml:space="preserve"> </w:t>
      </w:r>
      <w:r>
        <w:t xml:space="preserve">Delhi</w:t>
      </w:r>
    </w:p>
    <w:bookmarkStart w:id="20" w:name="civil-engineering-laboratory-report"/>
    <w:p>
      <w:pPr>
        <w:pStyle w:val="Heading1"/>
      </w:pPr>
      <w:r>
        <w:t xml:space="preserve">Civil Engineering Laboratory Report</w:t>
      </w:r>
    </w:p>
    <w:p>
      <w:pPr>
        <w:pStyle w:val="FirstParagraph"/>
      </w:pPr>
      <w:r>
        <w:rPr>
          <w:bCs/>
          <w:b/>
        </w:rPr>
        <w:t xml:space="preserve">Project Title:</w:t>
      </w:r>
      <w:r>
        <w:t xml:space="preserve"> </w:t>
      </w:r>
      <w:r>
        <w:t xml:space="preserve">Comprehensive Analysis of Concrete Durability and Soil Bearing Capacity in Urban Infrastructure Projects within India New Delhi.</w:t>
      </w:r>
    </w:p>
    <w:bookmarkEnd w:id="20"/>
    <w:p>
      <w:pPr>
        <w:pStyle w:val="BodyText"/>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Central Research Laboratory, India New Delhi</w:t>
      </w:r>
    </w:p>
    <w:p>
      <w:pPr>
        <w:pStyle w:val="BodyText"/>
      </w:pPr>
      <w:r>
        <w:rPr>
          <w:bCs/>
          <w:b/>
        </w:rPr>
        <w:t xml:space="preserve">Civil Engineer in Charge:</w:t>
      </w:r>
      <w:r>
        <w:t xml:space="preserve"> </w:t>
      </w:r>
      <w:r>
        <w:t xml:space="preserve">Ar. Rajesh Kumar, M.Tech (Structural Engineering)</w:t>
      </w:r>
    </w:p>
    <w:p>
      <w:pPr>
        <w:pStyle w:val="BodyText"/>
      </w:pPr>
      <w:r>
        <w:rPr>
          <w:bCs/>
          <w:b/>
        </w:rPr>
        <w:t xml:space="preserve">Institutional Affiliation:</w:t>
      </w:r>
      <w:r>
        <w:t xml:space="preserve"> </w:t>
      </w:r>
      <w:r>
        <w:t xml:space="preserve">Delhi Infrastructure Development Corporation (DIDC), India New Delhi</w:t>
      </w:r>
    </w:p>
    <w:p>
      <w:pPr>
        <w:pStyle w:val="BodyText"/>
      </w:pPr>
      <w:r>
        <w:rPr>
          <w:bCs/>
          <w:b/>
        </w:rPr>
        <w:t xml:space="preserve">Reference Standards:</w:t>
      </w:r>
      <w:r>
        <w:t xml:space="preserve"> </w:t>
      </w:r>
      <w:r>
        <w:t xml:space="preserve">Bureau of Indian Standards (BIS) IS 456:2000, IS 13311, and local municipal codes for India New Delhi.</w:t>
      </w:r>
    </w:p>
    <w:bookmarkStart w:id="21" w:name="introduction"/>
    <w:p>
      <w:pPr>
        <w:pStyle w:val="Heading2"/>
      </w:pPr>
      <w:r>
        <w:t xml:space="preserve">1. Introduction</w:t>
      </w:r>
    </w:p>
    <w:p>
      <w:pPr>
        <w:pStyle w:val="FirstParagraph"/>
      </w:pPr>
      <w:r>
        <w:t xml:space="preserve">The rapid urbanization of metropolitan centers in India has placed unprecedented stress on civil engineering infrastructure. In the context of this report, the focus is strictly on the environmental and structural challenges faced in India New Delhi. As a megacity characterized by high population density, erratic monsoon patterns, and significant vehicular congestion, India New Delhi presents unique parameters for any</w:t>
      </w:r>
      <w:r>
        <w:t xml:space="preserve"> </w:t>
      </w:r>
      <w:r>
        <w:rPr>
          <w:bCs/>
          <w:b/>
        </w:rPr>
        <w:t xml:space="preserve">Civil Engineer</w:t>
      </w:r>
      <w:r>
        <w:t xml:space="preserve"> </w:t>
      </w:r>
      <w:r>
        <w:t xml:space="preserve">undertaking construction projects.</w:t>
      </w:r>
    </w:p>
    <w:p>
      <w:pPr>
        <w:pStyle w:val="BodyText"/>
      </w:pPr>
      <w:r>
        <w:t xml:space="preserve">The primary objective of this laboratory study is to evaluate the long-term durability of reinforced concrete structures and the bearing capacity of expansive clay soils prevalent in the region. The data collected herein will serve as a foundational reference for future infrastructure planning in India New Delhi, ensuring that designs meet both national safety standards and local climatic realities.</w:t>
      </w:r>
    </w:p>
    <w:bookmarkEnd w:id="21"/>
    <w:bookmarkStart w:id="22" w:name="scope-and-objectives"/>
    <w:p>
      <w:pPr>
        <w:pStyle w:val="Heading2"/>
      </w:pPr>
      <w:r>
        <w:t xml:space="preserve">2. Scope and Objectives</w:t>
      </w:r>
    </w:p>
    <w:p>
      <w:pPr>
        <w:pStyle w:val="FirstParagraph"/>
      </w:pPr>
      <w:r>
        <w:t xml:space="preserve">This</w:t>
      </w:r>
      <w:r>
        <w:t xml:space="preserve"> </w:t>
      </w:r>
      <w:r>
        <w:rPr>
          <w:bCs/>
          <w:b/>
        </w:rPr>
        <w:t xml:space="preserve">Laboratory Report</w:t>
      </w:r>
      <w:r>
        <w:t xml:space="preserve"> </w:t>
      </w:r>
      <w:r>
        <w:t xml:space="preserve">details the experimental procedures and results associated with material testing conducted over a six-week period. The specific objectives are as follows:</w:t>
      </w:r>
    </w:p>
    <w:p>
      <w:pPr>
        <w:numPr>
          <w:ilvl w:val="0"/>
          <w:numId w:val="1001"/>
        </w:numPr>
        <w:pStyle w:val="Compact"/>
      </w:pPr>
      <w:r>
        <w:t xml:space="preserve">To determine the compressive strength of M30 grade concrete under varying humidity conditions typical of India New Delhi.</w:t>
      </w:r>
    </w:p>
    <w:p>
      <w:pPr>
        <w:numPr>
          <w:ilvl w:val="0"/>
          <w:numId w:val="1001"/>
        </w:numPr>
        <w:pStyle w:val="Compact"/>
      </w:pPr>
      <w:r>
        <w:t xml:space="preserve">To analyze the shear strength parameters (cohesion and angle of internal friction) of black cotton soil variants found in sub-surface layers across different districts of India New Delhi.</w:t>
      </w:r>
    </w:p>
    <w:p>
      <w:pPr>
        <w:numPr>
          <w:ilvl w:val="0"/>
          <w:numId w:val="1001"/>
        </w:numPr>
        <w:pStyle w:val="Compact"/>
      </w:pPr>
      <w:r>
        <w:t xml:space="preserve">To assess the sulfate resistance of cementitious materials, given the groundwater chemistry observed in parts of India New Delhi.</w:t>
      </w:r>
    </w:p>
    <w:bookmarkEnd w:id="22"/>
    <w:bookmarkStart w:id="25" w:name="methodology"/>
    <w:p>
      <w:pPr>
        <w:pStyle w:val="Heading2"/>
      </w:pPr>
      <w:r>
        <w:t xml:space="preserve">3. Methodology</w:t>
      </w:r>
    </w:p>
    <w:p>
      <w:pPr>
        <w:pStyle w:val="FirstParagraph"/>
      </w:pPr>
      <w:r>
        <w:t xml:space="preserve">All tests were conducted in strict accordance with Bureau of Indian Standards (BIS) protocols. The laboratory equipment used included universal testing machines, direct shear boxes, and standard curing tanks calibrated for the ambient temperature fluctuations experienced in India New Delhi.</w:t>
      </w:r>
    </w:p>
    <w:bookmarkStart w:id="23" w:name="concrete-compressive-strength-testing"/>
    <w:p>
      <w:pPr>
        <w:pStyle w:val="Heading3"/>
      </w:pPr>
      <w:r>
        <w:t xml:space="preserve">3.1 Concrete Compressive Strength Testing</w:t>
      </w:r>
    </w:p>
    <w:p>
      <w:pPr>
        <w:pStyle w:val="FirstParagraph"/>
      </w:pPr>
      <w:r>
        <w:t xml:space="preserve">Cube specimens of 150mm x 150mm x 150mm were cast using locally sourced aggregates from quarries surrounding India New Delhi. The mixing procedure followed IS:456 guidelines. Samples were cured at a temperature range of 27°C ±2°C and relative humidity above 90% to simulate standard curing conditions, although comparative samples were exposed to ambient dry heat typical of Indian summers.</w:t>
      </w:r>
    </w:p>
    <w:bookmarkEnd w:id="23"/>
    <w:bookmarkStart w:id="24" w:name="soil-investigation"/>
    <w:p>
      <w:pPr>
        <w:pStyle w:val="Heading3"/>
      </w:pPr>
      <w:r>
        <w:t xml:space="preserve">3.2 Soil Investigation</w:t>
      </w:r>
    </w:p>
    <w:p>
      <w:pPr>
        <w:pStyle w:val="FirstParagraph"/>
      </w:pPr>
      <w:r>
        <w:t xml:space="preserve">Borehole samples were retrieved from three distinct locations in India New Delhi: a residential zone in South Delhi, an industrial belt in North Delhi, and a commercial hub near the Central Vista. Standard Proctor Compaction Tests and Unconfined Compression Strength (UCS) tests were performed to determine optimal moisture content and maximum dry density.</w:t>
      </w:r>
    </w:p>
    <w:bookmarkEnd w:id="24"/>
    <w:bookmarkEnd w:id="25"/>
    <w:bookmarkStart w:id="27" w:name="results-and-observations"/>
    <w:p>
      <w:pPr>
        <w:pStyle w:val="Heading2"/>
      </w:pPr>
      <w:r>
        <w:t xml:space="preserve">4. Results and Observations</w:t>
      </w:r>
    </w:p>
    <w:p>
      <w:pPr>
        <w:pStyle w:val="FirstParagraph"/>
      </w:pPr>
      <w:r>
        <w:t xml:space="preserve">The following table summarizes the key findings from the laboratory analyses:</w:t>
      </w:r>
    </w:p>
    <w:p>
      <w:pPr>
        <w:pStyle w:val="BodyText"/>
      </w:pPr>
      <w:r>
        <w:t xml:space="preserve">S.No</w:t>
      </w:r>
    </w:p>
    <w:p>
      <w:pPr>
        <w:pStyle w:val="BodyText"/>
      </w:pPr>
      <w:r>
        <w:t xml:space="preserve">Test Parameter</w:t>
      </w:r>
    </w:p>
    <w:p>
      <w:pPr>
        <w:pStyle w:val="BodyText"/>
      </w:pPr>
      <w:r>
        <w:t xml:space="preserve">Critical Finding for India New Delhi Context</w:t>
      </w:r>
    </w:p>
    <w:bookmarkStart w:id="26" w:name="soil-investigation-1"/>
    <w:p>
      <w:pPr>
        <w:pStyle w:val="Heading3"/>
      </w:pPr>
      <w:r>
        <w:t xml:space="preserve">3.2 Soil Investigation</w:t>
      </w:r>
    </w:p>
    <w:p>
      <w:pPr>
        <w:pStyle w:val="FirstParagraph"/>
      </w:pPr>
      <w:r>
        <w:t xml:space="preserve">Borehole samples were retrieved from three distinct locations in India New Delhi: a residential zone in South Delhi, an industrial belt in North Delhi, and a commercial hub near the Central Vista. Standard Proctor Compaction Tests and Unconfined Compression Strength (UCS) tests were performed to determine optimal moisture content and maximum dry density.</w:t>
      </w:r>
    </w:p>
    <w:bookmarkEnd w:id="26"/>
    <w:bookmarkEnd w:id="27"/>
    <w:bookmarkStart w:id="28" w:name="results-and-observations-1"/>
    <w:p>
      <w:pPr>
        <w:pStyle w:val="Heading2"/>
      </w:pPr>
      <w:r>
        <w:t xml:space="preserve">4. Results and Observations</w:t>
      </w:r>
    </w:p>
    <w:p>
      <w:pPr>
        <w:pStyle w:val="FirstParagraph"/>
      </w:pPr>
      <w:r>
        <w:t xml:space="preserve">The following table summarizes the key findings from the laboratory analyses:</w:t>
      </w:r>
    </w:p>
    <w:p>
      <w:pPr>
        <w:pStyle w:val="BodyText"/>
      </w:pPr>
      <w:r>
        <w:t xml:space="preserve">S.No</w:t>
      </w:r>
    </w:p>
    <w:p>
      <w:pPr>
        <w:pStyle w:val="BodyText"/>
      </w:pPr>
      <w:r>
        <w:t xml:space="preserve">Test Parameter</w:t>
      </w:r>
    </w:p>
    <w:p>
      <w:pPr>
        <w:pStyle w:val="BodyText"/>
      </w:pPr>
      <w:r>
        <w:t xml:space="preserve">Critical Finding for India New Delhi Context</w:t>
      </w:r>
    </w:p>
    <w:p>
      <w:pPr>
        <w:pStyle w:val="BodyText"/>
      </w:pPr>
      <w:r>
        <w:t xml:space="preserve">1</w:t>
      </w:r>
    </w:p>
    <w:p>
      <w:pPr>
        <w:pStyle w:val="BodyText"/>
      </w:pPr>
      <w:r>
        <w:t xml:space="preserve">Concrete Compressive Strength (28 Days)</w:t>
      </w:r>
    </w:p>
    <w:p>
      <w:pPr>
        <w:pStyle w:val="BodyText"/>
      </w:pPr>
      <w:r>
        <w:t xml:space="preserve">Average strength of 34.5 MPa. Higher variation observed in samples exposed to high particulate matter (PM2.5/PM10) levels, suggesting surface porosity issues relevant to air quality in India New Delhi.</w:t>
      </w:r>
    </w:p>
    <w:p>
      <w:pPr>
        <w:pStyle w:val="BodyText"/>
      </w:pPr>
      <w:r>
        <w:t xml:space="preserve">2</w:t>
      </w:r>
    </w:p>
    <w:p>
      <w:pPr>
        <w:pStyle w:val="BodyText"/>
      </w:pPr>
      <w:r>
        <w:t xml:space="preserve">Soil Cohesion (c)</w:t>
      </w:r>
    </w:p>
    <w:p>
      <w:pPr>
        <w:pStyle w:val="BodyText"/>
      </w:pPr>
      <w:r>
        <w:t xml:space="preserve">Variation between 15 kN/m² to 35 kN/m² depending on the zone. South Delhi samples showed higher stability compared to the expansive clay soils in North Delhi.</w:t>
      </w:r>
    </w:p>
    <w:p>
      <w:pPr>
        <w:pStyle w:val="BodyText"/>
      </w:pPr>
      <w:r>
        <w:t xml:space="preserve">3</w:t>
      </w:r>
    </w:p>
    <w:p>
      <w:pPr>
        <w:pStyle w:val="BodyText"/>
      </w:pPr>
      <w:r>
        <w:t xml:space="preserve">Sulfate Content in Groundwater</w:t>
      </w:r>
    </w:p>
    <w:p>
      <w:pPr>
        <w:pStyle w:val="BodyText"/>
      </w:pPr>
      <w:r>
        <w:t xml:space="preserve">Elevated sulfate levels detected in specific pockets of West India New Delhi, requiring the use of Sulfate Resisting (SR) cement for foundation work.</w:t>
      </w:r>
    </w:p>
    <w:bookmarkEnd w:id="28"/>
    <w:bookmarkStart w:id="29" w:name="discussion"/>
    <w:p>
      <w:pPr>
        <w:pStyle w:val="Heading2"/>
      </w:pPr>
      <w:r>
        <w:t xml:space="preserve">5. Discussion</w:t>
      </w:r>
    </w:p>
    <w:p>
      <w:pPr>
        <w:pStyle w:val="FirstParagraph"/>
      </w:pPr>
      <w:r>
        <w:t xml:space="preserve">The results highlight several critical considerations for any</w:t>
      </w:r>
      <w:r>
        <w:t xml:space="preserve"> </w:t>
      </w:r>
      <w:r>
        <w:rPr>
          <w:bCs/>
          <w:b/>
        </w:rPr>
        <w:t xml:space="preserve">Civil Engineer</w:t>
      </w:r>
      <w:r>
        <w:t xml:space="preserve"> </w:t>
      </w:r>
      <w:r>
        <w:t xml:space="preserve">working in this region. First, the variability in soil bearing capacity underscores the necessity for site-specific geotechnical investigations rather than relying on generalized data. In India New Delhi, the transition from residential to industrial zones often correlates with significant changes in sub-surface soil composition.</w:t>
      </w:r>
    </w:p>
    <w:p>
      <w:pPr>
        <w:pStyle w:val="BodyText"/>
      </w:pPr>
      <w:r>
        <w:t xml:space="preserve">Secondly, the impact of air quality on concrete durability cannot be overstated. The high levels of atmospheric pollutants in India New Delhi can accelerate carbonation processes if surface finishes are not properly sealed. This finding suggests that maintenance schedules for infrastructure must account for environmental degradation rates specific to the urban heat island effect present in India New Delhi.</w:t>
      </w:r>
    </w:p>
    <w:p>
      <w:pPr>
        <w:pStyle w:val="BodyText"/>
      </w:pPr>
      <w:r>
        <w:t xml:space="preserve">Furthermore, the presence of sulfates in groundwater necessitates a shift in material selection protocols. Engineers must advocate for SR cement or supplementary cementitious materials like fly ash (which is abundantly available in India) to enhance long-term structural integrity against chemical attack.</w:t>
      </w:r>
    </w:p>
    <w:bookmarkEnd w:id="29"/>
    <w:bookmarkStart w:id="30" w:name="recommendations"/>
    <w:p>
      <w:pPr>
        <w:pStyle w:val="Heading2"/>
      </w:pPr>
      <w:r>
        <w:t xml:space="preserve">6. Recommendations</w:t>
      </w:r>
    </w:p>
    <w:p>
      <w:pPr>
        <w:pStyle w:val="FirstParagraph"/>
      </w:pPr>
      <w:r>
        <w:t xml:space="preserve">Based on the laboratory findings, the following recommendations are proposed for stakeholders involved in infrastructure development in India New Delhi:</w:t>
      </w:r>
    </w:p>
    <w:p>
      <w:pPr>
        <w:numPr>
          <w:ilvl w:val="0"/>
          <w:numId w:val="1002"/>
        </w:numPr>
        <w:pStyle w:val="Compact"/>
      </w:pPr>
      <w:r>
        <w:rPr>
          <w:bCs/>
          <w:b/>
        </w:rPr>
        <w:t xml:space="preserve">Mandatory Geotechnical Surveys:</w:t>
      </w:r>
      <w:r>
        <w:t xml:space="preserve"> </w:t>
      </w:r>
      <w:r>
        <w:t xml:space="preserve">Before commencing any foundation work, detailed soil analysis must be conducted to account for local variations in clay expansion.</w:t>
      </w:r>
    </w:p>
    <w:p>
      <w:pPr>
        <w:numPr>
          <w:ilvl w:val="0"/>
          <w:numId w:val="1002"/>
        </w:numPr>
        <w:pStyle w:val="Compact"/>
      </w:pPr>
      <w:r>
        <w:rPr>
          <w:bCs/>
          <w:b/>
        </w:rPr>
        <w:t xml:space="preserve">Material Adaptation:</w:t>
      </w:r>
      <w:r>
        <w:t xml:space="preserve"> </w:t>
      </w:r>
      <w:r>
        <w:t xml:space="preserve">Use of Sulfate Resisting Cement is recommended for all underground structures in zones identified with high sulfate content.</w:t>
      </w:r>
    </w:p>
    <w:p>
      <w:pPr>
        <w:numPr>
          <w:ilvl w:val="0"/>
          <w:numId w:val="1002"/>
        </w:numPr>
        <w:pStyle w:val="Compact"/>
      </w:pPr>
      <w:r>
        <w:rPr>
          <w:bCs/>
          <w:b/>
        </w:rPr>
        <w:t xml:space="preserve">Durability Focus:</w:t>
      </w:r>
      <w:r>
        <w:t xml:space="preserve"> </w:t>
      </w:r>
      <w:r>
        <w:t xml:space="preserve">Incorporate surface sealers and waterproofing membranes to mitigate the effects of air pollution and monsoon humidity on concrete surfaces.</w:t>
      </w:r>
    </w:p>
    <w:p>
      <w:pPr>
        <w:numPr>
          <w:ilvl w:val="0"/>
          <w:numId w:val="1002"/>
        </w:numPr>
        <w:pStyle w:val="Compact"/>
      </w:pPr>
      <w:r>
        <w:rPr>
          <w:bCs/>
          <w:b/>
        </w:rPr>
        <w:t xml:space="preserve">Regulatory Compliance:</w:t>
      </w:r>
      <w:r>
        <w:t xml:space="preserve"> </w:t>
      </w:r>
      <w:r>
        <w:t xml:space="preserve">Strict adherence to IS codes is not enough; local by-laws specific to India New Delhi regarding load limits and environmental impact must be integrated into the design phase.</w:t>
      </w:r>
    </w:p>
    <w:bookmarkEnd w:id="30"/>
    <w:bookmarkStart w:id="32" w:name="conclusion"/>
    <w:p>
      <w:pPr>
        <w:pStyle w:val="Heading2"/>
      </w:pPr>
      <w:r>
        <w:t xml:space="preserve">7. Conclusion</w:t>
      </w:r>
    </w:p>
    <w:p>
      <w:pPr>
        <w:pStyle w:val="FirstParagraph"/>
      </w:pPr>
      <w:r>
        <w:t xml:space="preserve">This</w:t>
      </w:r>
      <w:r>
        <w:t xml:space="preserve"> </w:t>
      </w:r>
      <w:r>
        <w:rPr>
          <w:bCs/>
          <w:b/>
        </w:rPr>
        <w:t xml:space="preserve">Laboratory Report</w:t>
      </w:r>
    </w:p>
    <w:p>
      <w:pPr>
        <w:pStyle w:val="BodyText"/>
      </w:pPr>
      <w:r>
        <w:t xml:space="preserve">For every</w:t>
      </w:r>
      <w:r>
        <w:t xml:space="preserve"> </w:t>
      </w:r>
      <w:r>
        <w:rPr>
          <w:bCs/>
          <w:b/>
        </w:rPr>
        <w:t xml:space="preserve">Civil Engineer</w:t>
      </w:r>
      <w:r>
        <w:t xml:space="preserve">, this data serves as a reminder that generic designs may fail under the unique pressures of megacity infrastructure. By adapting construction methodologies to address soil variability, groundwater chemistry, and atmospheric pollution, we can ensure sustainable and safe urban development in India New Delhi. Future research should focus on the integration of smart materials that can self-heal micro-cracks caused by thermal stress, further enhancing resilience in this dynamic metropolitan environment.</w:t>
      </w:r>
    </w:p>
    <w:p>
      <w:pPr>
        <w:pStyle w:val="BodyText"/>
      </w:pPr>
      <w:r>
        <w:rPr>
          <w:bCs/>
          <w:b/>
        </w:rPr>
        <w:t xml:space="preserve">Sign-off:</w:t>
      </w:r>
    </w:p>
    <w:p>
      <w:pPr>
        <w:pStyle w:val="BodyText"/>
      </w:pPr>
      <w:r>
        <w:rPr>
          <w:iCs/>
          <w:i/>
        </w:rPr>
        <w:t xml:space="preserve">Approved By:</w:t>
      </w:r>
    </w:p>
    <w:p>
      <w:pPr>
        <w:pStyle w:val="BodyText"/>
      </w:pPr>
      <w:r>
        <w:br/>
      </w:r>
      <w:r>
        <w:t xml:space="preserve">__________________________</w:t>
      </w:r>
      <w:r>
        <w:br/>
      </w:r>
      <w:r>
        <w:t xml:space="preserve">Ar. Rajesh Kumar</w:t>
      </w:r>
      <w:r>
        <w:br/>
      </w:r>
      <w:r>
        <w:t xml:space="preserve">Lead Civil Engineer</w:t>
      </w:r>
      <w:r>
        <w:br/>
      </w:r>
      <w:r>
        <w:t xml:space="preserve">India New Delhi Research Wing</w:t>
      </w:r>
    </w:p>
    <w:bookmarkStart w:id="31" w:name="soil-investigation-2"/>
    <w:p>
      <w:pPr>
        <w:pStyle w:val="Heading3"/>
      </w:pPr>
      <w:r>
        <w:t xml:space="preserve">3.2 Soil Investigation</w:t>
      </w:r>
    </w:p>
    <w:p>
      <w:pPr>
        <w:pStyle w:val="FirstParagraph"/>
      </w:pPr>
      <w:r>
        <w:t xml:space="preserve">Borehole samples were retrieved from three distinct locations in India New Delhi: a residential zone in South Delhi, an industrial belt in North Delhi, and a commercial hub near the Central Vista. Standard Proctor Compaction Tests and Unconfined Compression Strength (UCS) tests were performed to determine optimal moisture content and maximum dry density.</w:t>
      </w:r>
    </w:p>
    <w:bookmarkEnd w:id="31"/>
    <w:bookmarkEnd w:id="32"/>
    <w:bookmarkStart w:id="36" w:name="results-and-observations-2"/>
    <w:p>
      <w:pPr>
        <w:pStyle w:val="Heading2"/>
      </w:pPr>
      <w:r>
        <w:t xml:space="preserve">4. Results and Observations</w:t>
      </w:r>
    </w:p>
    <w:p>
      <w:pPr>
        <w:pStyle w:val="FirstParagraph"/>
      </w:pPr>
      <w:r>
        <w:t xml:space="preserve">The following table summarizes the key findings from the laboratory analyses:</w:t>
      </w:r>
    </w:p>
    <w:p>
      <w:pPr>
        <w:pStyle w:val="BodyText"/>
      </w:pPr>
      <w:r>
        <w:t xml:space="preserve">S.No</w:t>
      </w:r>
    </w:p>
    <w:p>
      <w:pPr>
        <w:pStyle w:val="BodyText"/>
      </w:pPr>
      <w:r>
        <w:t xml:space="preserve">Test Parameter</w:t>
      </w:r>
    </w:p>
    <w:p>
      <w:pPr>
        <w:pStyle w:val="BodyText"/>
      </w:pPr>
      <w:r>
        <w:t xml:space="preserve">Critical Finding for India New Delhi Context</w:t>
      </w:r>
    </w:p>
    <w:p>
      <w:pPr>
        <w:pStyle w:val="BodyText"/>
      </w:pPr>
      <w:r>
        <w:t xml:space="preserve">1</w:t>
      </w:r>
    </w:p>
    <w:p>
      <w:pPr>
        <w:pStyle w:val="BodyText"/>
      </w:pPr>
      <w:r>
        <w:t xml:space="preserve">Concrete Compressive Strength (28 Days)</w:t>
      </w:r>
    </w:p>
    <w:p>
      <w:pPr>
        <w:pStyle w:val="BodyText"/>
      </w:pPr>
      <w:r>
        <w:t xml:space="preserve">Average strength of 34.5 MPa. Higher variation observed in samples exposed to high particulate matter (PM2.5/PM10) levels, suggesting surface porosity issues relevant to air quality in India New Delhi.</w:t>
      </w:r>
    </w:p>
    <w:p>
      <w:pPr>
        <w:pStyle w:val="BodyText"/>
      </w:pPr>
      <w:r>
        <w:t xml:space="preserve">2</w:t>
      </w:r>
    </w:p>
    <w:p>
      <w:pPr>
        <w:pStyle w:val="BodyText"/>
      </w:pPr>
      <w:r>
        <w:t xml:space="preserve">Soil Cohesion (c)</w:t>
      </w:r>
    </w:p>
    <w:p>
      <w:pPr>
        <w:pStyle w:val="BodyText"/>
      </w:pPr>
      <w:r>
        <w:t xml:space="preserve">Variation between 15 kN/m² to 35 kN/m² depending on the zone. South Delhi samples showed higher stability compared to the expansive clay soils in North Delhi.</w:t>
      </w:r>
    </w:p>
    <w:p>
      <w:pPr>
        <w:pStyle w:val="BodyText"/>
      </w:pPr>
      <w:r>
        <w:t xml:space="preserve">3</w:t>
      </w:r>
    </w:p>
    <w:p>
      <w:pPr>
        <w:pStyle w:val="BodyText"/>
      </w:pPr>
      <w:r>
        <w:t xml:space="preserve">Sulfate Content in Groundwater</w:t>
      </w:r>
    </w:p>
    <w:p>
      <w:pPr>
        <w:pStyle w:val="BodyText"/>
      </w:pPr>
      <w:r>
        <w:t xml:space="preserve">Elevated sulfate levels detected in specific pockets of West India New Delhi, requiring the use of Sulfate Resisting (SR) cement for foundation work.</w:t>
      </w:r>
    </w:p>
    <w:p>
      <w:pPr>
        <w:pStyle w:val="BodyText"/>
      </w:pPr>
      <w:r>
        <w:t xml:space="preserve">The results highlight several critical considerations for any</w:t>
      </w:r>
      <w:r>
        <w:t xml:space="preserve"> </w:t>
      </w:r>
      <w:r>
        <w:rPr>
          <w:bCs/>
          <w:b/>
        </w:rPr>
        <w:t xml:space="preserve">Civil Engineer</w:t>
      </w:r>
      <w:r>
        <w:t xml:space="preserve"> </w:t>
      </w:r>
      <w:r>
        <w:t xml:space="preserve">working in this region. First, the variability in soil bearing capacity underscores the necessity for site-specific geotechnical investigations rather than relying on generalized data. In India New Delhi, the transition from residential to industrial zones often correlates with significant changes in sub-surface soil composition.</w:t>
      </w:r>
    </w:p>
    <w:p>
      <w:pPr>
        <w:pStyle w:val="BodyText"/>
      </w:pPr>
      <w:r>
        <w:t xml:space="preserve">Secondly, the impact of air quality on concrete durability cannot be overstated. The high levels of atmospheric pollutants in India New Delhi can accelerate carbonation processes if surface finishes are not properly sealed. This finding suggests that maintenance schedules for infrastructure must account for environmental degradation rates specific to the urban heat island effect present in India New Delhi.</w:t>
      </w:r>
    </w:p>
    <w:p>
      <w:pPr>
        <w:pStyle w:val="BodyText"/>
      </w:pPr>
      <w:r>
        <w:t xml:space="preserve">Furthermore, the presence of sulfates in groundwater necessitates a shift in material selection protocols. Engineers must advocate for SR cement or supplementary cementitious materials like fly ash (which is abundantly available in India) to enhance long-term structural integrity against chemical attack.</w:t>
      </w:r>
    </w:p>
    <w:p>
      <w:pPr>
        <w:pStyle w:val="BodyText"/>
      </w:pPr>
      <w:r>
        <w:t xml:space="preserve">Based on the laboratory findings, the following recommendations are proposed for stakeholders involved in infrastructure development in India New Delhi:</w:t>
      </w:r>
    </w:p>
    <w:p>
      <w:pPr>
        <w:numPr>
          <w:ilvl w:val="0"/>
          <w:numId w:val="1003"/>
        </w:numPr>
        <w:pStyle w:val="Compact"/>
      </w:pPr>
      <w:r>
        <w:rPr>
          <w:bCs/>
          <w:b/>
        </w:rPr>
        <w:t xml:space="preserve">Mandatory Geotechnical Surveys:</w:t>
      </w:r>
      <w:r>
        <w:t xml:space="preserve"> </w:t>
      </w:r>
      <w:r>
        <w:t xml:space="preserve">Before commencing any foundation work, detailed soil analysis must be conducted to account for local variations in clay expansion.</w:t>
      </w:r>
    </w:p>
    <w:p>
      <w:pPr>
        <w:numPr>
          <w:ilvl w:val="0"/>
          <w:numId w:val="1003"/>
        </w:numPr>
        <w:pStyle w:val="Compact"/>
      </w:pPr>
      <w:r>
        <w:rPr>
          <w:bCs/>
          <w:b/>
        </w:rPr>
        <w:t xml:space="preserve">Material Adaptation:</w:t>
      </w:r>
      <w:r>
        <w:t xml:space="preserve"> </w:t>
      </w:r>
      <w:r>
        <w:t xml:space="preserve">Use of Sulfate Resisting Cement is recommended for all underground structures in zones identified with high sulfate content.</w:t>
      </w:r>
    </w:p>
    <w:p>
      <w:pPr>
        <w:numPr>
          <w:ilvl w:val="0"/>
          <w:numId w:val="1003"/>
        </w:numPr>
        <w:pStyle w:val="Compact"/>
      </w:pPr>
      <w:r>
        <w:rPr>
          <w:bCs/>
          <w:b/>
        </w:rPr>
        <w:t xml:space="preserve">Durability Focus:</w:t>
      </w:r>
      <w:r>
        <w:t xml:space="preserve"> </w:t>
      </w:r>
      <w:r>
        <w:t xml:space="preserve">Incorporate surface sealers and waterproofing membranes to mitigate the effects of air pollution and monsoon humidity on concrete surfaces.</w:t>
      </w:r>
    </w:p>
    <w:p>
      <w:pPr>
        <w:numPr>
          <w:ilvl w:val="0"/>
          <w:numId w:val="1003"/>
        </w:numPr>
        <w:pStyle w:val="Compact"/>
      </w:pPr>
      <w:r>
        <w:rPr>
          <w:bCs/>
          <w:b/>
        </w:rPr>
        <w:t xml:space="preserve">Regulatory Compliance:</w:t>
      </w:r>
      <w:r>
        <w:t xml:space="preserve"> </w:t>
      </w:r>
      <w:r>
        <w:t xml:space="preserve">Strict adherence to IS codes is not enough; local by-laws specific to India New Delhi regarding load limits and environmental impact must be integrated into the design phase.</w:t>
      </w:r>
    </w:p>
    <w:p>
      <w:pPr>
        <w:pStyle w:val="FirstParagraph"/>
      </w:pPr>
      <w:r>
        <w:t xml:space="preserve">This</w:t>
      </w:r>
      <w:r>
        <w:t xml:space="preserve"> </w:t>
      </w:r>
      <w:r>
        <w:rPr>
          <w:bCs/>
          <w:b/>
        </w:rPr>
        <w:t xml:space="preserve">Laboratory Report</w:t>
      </w:r>
    </w:p>
    <w:p>
      <w:pPr>
        <w:pStyle w:val="BodyText"/>
      </w:pPr>
      <w:r>
        <w:t xml:space="preserve">For every</w:t>
      </w:r>
      <w:r>
        <w:t xml:space="preserve"> </w:t>
      </w:r>
      <w:r>
        <w:rPr>
          <w:bCs/>
          <w:b/>
        </w:rPr>
        <w:t xml:space="preserve">Civil Engineer</w:t>
      </w:r>
      <w:r>
        <w:t xml:space="preserve">, this data serves as a reminder that generic designs may fail under the unique pressures of megacity infrastructure. By adapting construction methodologies to address soil variability, groundwater chemistry, and atmospheric pollution, we can ensure sustainable and safe urban development in India New Delhi. Future research should focus on the integration of smart materials that can self-heal micro-cracks caused by thermal stress, further enhancing resilience in this dynamic metropolitan environment.</w:t>
      </w:r>
    </w:p>
    <w:p>
      <w:pPr>
        <w:pStyle w:val="BodyText"/>
      </w:pPr>
      <w:r>
        <w:rPr>
          <w:bCs/>
          <w:b/>
        </w:rPr>
        <w:t xml:space="preserve">Sign-off:</w:t>
      </w:r>
    </w:p>
    <w:p>
      <w:pPr>
        <w:pStyle w:val="BodyText"/>
      </w:pPr>
      <w:r>
        <w:rPr>
          <w:iCs/>
          <w:i/>
        </w:rPr>
        <w:t xml:space="preserve">Approved By:</w:t>
      </w:r>
    </w:p>
    <w:p>
      <w:pPr>
        <w:pStyle w:val="BodyText"/>
      </w:pPr>
      <w:r>
        <w:br/>
      </w:r>
      <w:r>
        <w:t xml:space="preserve">__________________________</w:t>
      </w:r>
      <w:r>
        <w:br/>
      </w:r>
      <w:r>
        <w:t xml:space="preserve">Ar. Rajesh Kumar</w:t>
      </w:r>
      <w:r>
        <w:br/>
      </w:r>
      <w:r>
        <w:t xml:space="preserve">Lead Civil Engineer</w:t>
      </w:r>
      <w:r>
        <w:br/>
      </w:r>
      <w:r>
        <w:t xml:space="preserve">India New Delhi Research Wing</w:t>
      </w:r>
    </w:p>
    <w:bookmarkStart w:id="33" w:name="soil-investigation-3"/>
    <w:p>
      <w:pPr>
        <w:pStyle w:val="Heading3"/>
      </w:pPr>
      <w:r>
        <w:t xml:space="preserve">3.2 Soil Investigation</w:t>
      </w:r>
    </w:p>
    <w:p>
      <w:pPr>
        <w:pStyle w:val="FirstParagraph"/>
      </w:pPr>
      <w:r>
        <w:t xml:space="preserve">Borehole samples were retrieved from three distinct locations in India New Delhi: a residential zone in South Delhi, an industrial belt in North Delhi, and a commercial hub near the Central Vista. Standard Proctor Compaction Tests and Unconfined Compression Strength (UCS) tests were performed to determine optimal moisture content and maximum dry density.</w:t>
      </w:r>
    </w:p>
    <w:bookmarkEnd w:id="33"/>
    <w:bookmarkStart w:id="34" w:name="results-and-observations-3"/>
    <w:p>
      <w:pPr>
        <w:pStyle w:val="Heading2"/>
      </w:pPr>
      <w:r>
        <w:t xml:space="preserve">4. Results and Observations</w:t>
      </w:r>
    </w:p>
    <w:p>
      <w:pPr>
        <w:pStyle w:val="FirstParagraph"/>
      </w:pPr>
      <w:r>
        <w:t xml:space="preserve">The following table summarizes the key findings from the laboratory analyses:</w:t>
      </w:r>
    </w:p>
    <w:p>
      <w:pPr>
        <w:pStyle w:val="BodyText"/>
      </w:pPr>
      <w:r>
        <w:t xml:space="preserve">S.No</w:t>
      </w:r>
    </w:p>
    <w:bookmarkEnd w:id="34"/>
    <w:p>
      <w:pPr>
        <w:pStyle w:val="BodyText"/>
      </w:pPr>
      <w:r>
        <w:t xml:space="preserve">Critical Finding for India New Delhi Context</w:t>
      </w:r>
    </w:p>
    <w:p>
      <w:pPr>
        <w:pStyle w:val="BodyText"/>
      </w:pPr>
      <w:r>
        <w:t xml:space="preserve">150mmx150mm were cast using locally sourced aggregates from quarries surrounding India New Delhi. The mixing procedure followed IS:456 guidelines. Samples were cured at a temperature range of 27°C ±2°C and relative humidity above 90% to simulate standard curing conditions, although comparative samples were exposed to ambient dry heat typical of Indian summers.</w:t>
      </w:r>
    </w:p>
    <w:bookmarkStart w:id="35" w:name="soil-investigation-4"/>
    <w:p>
      <w:pPr>
        <w:pStyle w:val="Heading3"/>
      </w:pPr>
      <w:r>
        <w:t xml:space="preserve">3.2 Soil Investigation</w:t>
      </w:r>
    </w:p>
    <w:p>
      <w:pPr>
        <w:pStyle w:val="FirstParagraph"/>
      </w:pPr>
      <w:r>
        <w:t xml:space="preserve">Borehole samples were retrieved from three distinct locations in India New Delhi: a residential zone in South Delhi, an industrial belt in North Delhi, and a commercial hub near the Central Vista. Standard Proctor Compaction Tests and Unconfined Compression Strength (UCS) tests were performed to determine optimal moisture content and maximum dry density.</w:t>
      </w:r>
    </w:p>
    <w:bookmarkEnd w:id="35"/>
    <w:bookmarkEnd w:id="36"/>
    <w:bookmarkStart w:id="37" w:name="results-and-observations-4"/>
    <w:p>
      <w:pPr>
        <w:pStyle w:val="Heading2"/>
      </w:pPr>
      <w:r>
        <w:t xml:space="preserve">4. Results and Observations</w:t>
      </w:r>
    </w:p>
    <w:p>
      <w:pPr>
        <w:pStyle w:val="FirstParagraph"/>
      </w:pPr>
      <w:r>
        <w:t xml:space="preserve">The following table summarizes the key findings from the laboratory analyses:</w:t>
      </w:r>
    </w:p>
    <w:p>
      <w:pPr>
        <w:pStyle w:val="BodyText"/>
      </w:pPr>
      <w:r>
        <w:t xml:space="preserve">S.No</w:t>
      </w:r>
    </w:p>
    <w:p>
      <w:pPr>
        <w:pStyle w:val="BodyText"/>
      </w:pPr>
      <w:r>
        <w:t xml:space="preserve">Critical Finding for India New Delhi Context</w:t>
      </w:r>
    </w:p>
    <w:p>
      <w:pPr>
        <w:pStyle w:val="BodyText"/>
      </w:pPr>
      <w:r>
        <w:t xml:space="preserve">Critical Finding</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Structural Integrity Assessment in India New Delhi</dc:title>
  <dc:creator/>
  <dc:language>en</dc:language>
  <cp:keywords/>
  <dcterms:created xsi:type="dcterms:W3CDTF">2026-07-29T16:10:45Z</dcterms:created>
  <dcterms:modified xsi:type="dcterms:W3CDTF">2026-07-29T16:10:45Z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