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Infrastructure</w:t>
      </w:r>
      <w:r>
        <w:t xml:space="preserve"> </w:t>
      </w:r>
      <w:r>
        <w:t xml:space="preserve">Resilience</w:t>
      </w:r>
      <w:r>
        <w:t xml:space="preserve"> </w:t>
      </w:r>
      <w:r>
        <w:t xml:space="preserve">in</w:t>
      </w:r>
      <w:r>
        <w:t xml:space="preserve"> </w:t>
      </w:r>
      <w:r>
        <w:t xml:space="preserve">Senegal</w:t>
      </w:r>
      <w:r>
        <w:t xml:space="preserve"> </w:t>
      </w:r>
      <w:r>
        <w:t xml:space="preserve">Dakar</w:t>
      </w:r>
    </w:p>
    <w:bookmarkStart w:id="29" w:name="X695e06d67b63126c33a851b73a7fb05c9f8f946"/>
    <w:p>
      <w:pPr>
        <w:pStyle w:val="Heading1"/>
      </w:pPr>
      <w:r>
        <w:t xml:space="preserve">Laboratory Technical Report: Geotechnical and Structural Analysis for Coastal Infrastructure Development</w:t>
      </w:r>
    </w:p>
    <w:p>
      <w:pPr>
        <w:pStyle w:val="FirstParagraph"/>
      </w:pPr>
      <w:r>
        <w:rPr>
          <w:bCs/>
          <w:b/>
        </w:rPr>
        <w:t xml:space="preserve">Date:</w:t>
      </w:r>
      <w:r>
        <w:t xml:space="preserve"> </w:t>
      </w:r>
      <w:r>
        <w:t xml:space="preserve">October 24, 2023</w:t>
      </w:r>
    </w:p>
    <w:p>
      <w:pPr>
        <w:pStyle w:val="BodyText"/>
      </w:pPr>
      <w:r>
        <w:rPr>
          <w:bCs/>
          <w:b/>
        </w:rPr>
        <w:t xml:space="preserve">Project ID:</w:t>
      </w:r>
      <w:r>
        <w:t xml:space="preserve"> </w:t>
      </w:r>
      <w:r>
        <w:t xml:space="preserve">SE-DK-892-Infra</w:t>
      </w:r>
    </w:p>
    <w:p>
      <w:pPr>
        <w:pStyle w:val="BodyText"/>
      </w:pPr>
      <w:r>
        <w:rPr>
          <w:bCs/>
          <w:b/>
        </w:rPr>
        <w:t xml:space="preserve">To:</w:t>
      </w:r>
      <w:r>
        <w:t xml:space="preserve">The Ministry of Infrastructure and Public Works, Republic of Senegal</w:t>
      </w:r>
      <w:r>
        <w:br/>
      </w:r>
      <w:r>
        <w:rPr>
          <w:bCs/>
          <w:b/>
        </w:rPr>
        <w:t xml:space="preserve">From:</w:t>
      </w:r>
      <w:r>
        <w:t xml:space="preserve">The Department of Civil Engineering &amp; Geotechnical Research</w:t>
      </w:r>
      <w:r>
        <w:br/>
      </w:r>
      <w:r>
        <w:rPr>
          <w:bCs/>
          <w:b/>
        </w:rPr>
        <w:t xml:space="preserve">Subject:</w:t>
      </w:r>
      <w:r>
        <w:rPr>
          <w:iCs/>
          <w:i/>
        </w:rPr>
        <w:t xml:space="preserve">Civil Engineer</w:t>
      </w:r>
      <w:r>
        <w:t xml:space="preserve"> </w:t>
      </w:r>
      <w:r>
        <w:t xml:space="preserve">Assessment: Soil Stability and Material Durability in the Dakar Metropolitan Region</w:t>
      </w:r>
    </w:p>
    <w:bookmarkStart w:id="20" w:name="executive-summary"/>
    <w:p>
      <w:pPr>
        <w:pStyle w:val="Heading2"/>
      </w:pPr>
      <w:r>
        <w:t xml:space="preserve">1.0 Executive Summary</w:t>
      </w:r>
    </w:p>
    <w:p>
      <w:pPr>
        <w:pStyle w:val="FirstParagraph"/>
      </w:pPr>
      <w:r>
        <w:t xml:space="preserve">This laboratory report provides a comprehensive analysis of geotechnical soil samples and structural materials intended for use in major infrastructure projects within the metropolitan area of Senegal Dakar. The primary objective is to ensure that all construction methodologies adhere to international engineering standards while accounting for the unique environmental challenges present in this coastal West African region. As</w:t>
      </w:r>
      <w:r>
        <w:t xml:space="preserve"> </w:t>
      </w:r>
      <w:r>
        <w:rPr>
          <w:iCs/>
          <w:i/>
        </w:rPr>
        <w:t xml:space="preserve">Senegal Dakar</w:t>
      </w:r>
      <w:r>
        <w:t xml:space="preserve"> </w:t>
      </w:r>
      <w:r>
        <w:t xml:space="preserve">continues its rapid urbanization, driven by economic growth and population expansion, the demand for resilient infrastructure has never been higher. This document details the findings of a multidisciplinary team of</w:t>
      </w:r>
      <w:r>
        <w:t xml:space="preserve"> </w:t>
      </w:r>
      <w:r>
        <w:rPr>
          <w:iCs/>
          <w:i/>
        </w:rPr>
        <w:t xml:space="preserve">Civil Engineer</w:t>
      </w:r>
      <w:r>
        <w:t xml:space="preserve"> </w:t>
      </w:r>
      <w:r>
        <w:t xml:space="preserve">specialists who conducted rigorous testing to evaluate soil bearing capacity, corrosivity factors due to saline environments, and structural integrity limits. The results indicate that while standard construction materials are viable, specific modifications are required to counteract the aggressive coastal climate inherent to</w:t>
      </w:r>
      <w:r>
        <w:t xml:space="preserve"> </w:t>
      </w:r>
      <w:r>
        <w:rPr>
          <w:iCs/>
          <w:i/>
        </w:rPr>
        <w:t xml:space="preserve">Senegal Dakar</w:t>
      </w:r>
      <w:r>
        <w:t xml:space="preserve">.</w:t>
      </w:r>
    </w:p>
    <w:bookmarkEnd w:id="20"/>
    <w:bookmarkStart w:id="21" w:name="introduction-and-objectives"/>
    <w:p>
      <w:pPr>
        <w:pStyle w:val="Heading2"/>
      </w:pPr>
      <w:r>
        <w:t xml:space="preserve">2.0 Introduction and Objectives</w:t>
      </w:r>
    </w:p>
    <w:p>
      <w:pPr>
        <w:pStyle w:val="FirstParagraph"/>
      </w:pPr>
      <w:r>
        <w:t xml:space="preserve">The city of</w:t>
      </w:r>
      <w:r>
        <w:t xml:space="preserve"> </w:t>
      </w:r>
      <w:r>
        <w:rPr>
          <w:bCs/>
          <w:b/>
        </w:rPr>
        <w:t xml:space="preserve">Dakar</w:t>
      </w:r>
      <w:r>
        <w:t xml:space="preserve">, located on the westernmost point of Africa, presents a distinct set of engineering challenges. The region is characterized by lateritic soils, high humidity levels, and significant exposure to salt spray from the Atlantic Ocean. These factors pose substantial risks to long-term infrastructure durability. The role of the professional</w:t>
      </w:r>
      <w:r>
        <w:t xml:space="preserve"> </w:t>
      </w:r>
      <w:r>
        <w:rPr>
          <w:iCs/>
          <w:i/>
        </w:rPr>
        <w:t xml:space="preserve">Civil Engineer</w:t>
      </w:r>
      <w:r>
        <w:t xml:space="preserve"> </w:t>
      </w:r>
      <w:r>
        <w:t xml:space="preserve">in this context is not merely structural but deeply environmental. The objective of this laboratory study was threefold: first, to characterize the subsurface soil composition across key development zones; second, to test concrete and steel reinforcements for resistance against chloride-induced corrosion; and third, to propose engineering solutions that enhance longevity.</w:t>
      </w:r>
    </w:p>
    <w:p>
      <w:pPr>
        <w:pStyle w:val="BodyText"/>
      </w:pPr>
      <w:r>
        <w:t xml:space="preserve">Understanding the local geology is critical for any</w:t>
      </w:r>
      <w:r>
        <w:t xml:space="preserve"> </w:t>
      </w:r>
      <w:r>
        <w:rPr>
          <w:iCs/>
          <w:i/>
        </w:rPr>
        <w:t xml:space="preserve">Civil Engineer</w:t>
      </w:r>
      <w:r>
        <w:t xml:space="preserve"> </w:t>
      </w:r>
      <w:r>
        <w:t xml:space="preserve">operating in West Africa. In</w:t>
      </w:r>
      <w:r>
        <w:t xml:space="preserve"> </w:t>
      </w:r>
      <w:r>
        <w:rPr>
          <w:iCs/>
          <w:i/>
        </w:rPr>
        <w:t xml:space="preserve">Senegal Dakar</w:t>
      </w:r>
      <w:r>
        <w:t xml:space="preserve">, the topography varies from sandy plains to rocky plateaus. This report synthesizes data collected from ten distinct sampling sites, providing a baseline for future construction projects ranging from residential housing to major highway interchanges.</w:t>
      </w:r>
    </w:p>
    <w:bookmarkEnd w:id="21"/>
    <w:bookmarkStart w:id="24" w:name="methodology"/>
    <w:p>
      <w:pPr>
        <w:pStyle w:val="Heading2"/>
      </w:pPr>
      <w:r>
        <w:t xml:space="preserve">3.0 Methodology</w:t>
      </w:r>
    </w:p>
    <w:p>
      <w:pPr>
        <w:pStyle w:val="FirstParagraph"/>
      </w:pPr>
      <w:r>
        <w:t xml:space="preserve">The laboratory procedures followed ASTM (American Society for Testing and Materials) standards, adapted for tropical coastal conditions. Soil samples were extracted at depths ranging from 1 to 15 meters using rotary drilling rigs. Upon retrieval, the samples were sealed in airtight containers to prevent moisture loss before being transported to the central laboratory facility.</w:t>
      </w:r>
    </w:p>
    <w:bookmarkStart w:id="22" w:name="geotechnical-testing"/>
    <w:p>
      <w:pPr>
        <w:pStyle w:val="Heading3"/>
      </w:pPr>
      <w:r>
        <w:t xml:space="preserve">3.1 Geotechnical Testing</w:t>
      </w:r>
    </w:p>
    <w:p>
      <w:pPr>
        <w:pStyle w:val="FirstParagraph"/>
      </w:pPr>
      <w:r>
        <w:rPr>
          <w:bCs/>
          <w:b/>
        </w:rPr>
        <w:t xml:space="preserve">Sieve Analysis:</w:t>
      </w:r>
      <w:r>
        <w:t xml:space="preserve"> </w:t>
      </w:r>
      <w:r>
        <w:t xml:space="preserve">Used to determine the particle size distribution of sandy and gravelly soils found in coastal districts.</w:t>
      </w:r>
      <w:r>
        <w:br/>
      </w:r>
      <w:r>
        <w:rPr>
          <w:bCs/>
          <w:b/>
        </w:rPr>
        <w:t xml:space="preserve">Atterberg Limits:</w:t>
      </w:r>
      <w:r>
        <w:t xml:space="preserve"> </w:t>
      </w:r>
      <w:r>
        <w:rPr>
          <w:bCs/>
          <w:b/>
        </w:rPr>
        <w:t xml:space="preserve">CBR (California Bearing Ratio):</w:t>
      </w:r>
      <w:r>
        <w:t xml:space="preserve"> </w:t>
      </w:r>
      <w:r>
        <w:t xml:space="preserve">Tested to evaluate the load-bearing capacity of subgrades for road construction.</w:t>
      </w:r>
    </w:p>
    <w:bookmarkEnd w:id="22"/>
    <w:bookmarkStart w:id="23" w:name="material-durability-testing"/>
    <w:p>
      <w:pPr>
        <w:pStyle w:val="Heading3"/>
      </w:pPr>
      <w:r>
        <w:t xml:space="preserve">3.2 Material Durability Testing</w:t>
      </w:r>
    </w:p>
    <w:p>
      <w:pPr>
        <w:pStyle w:val="FirstParagraph"/>
      </w:pPr>
      <w:r>
        <w:t xml:space="preserve">To address the specific challenges faced in</w:t>
      </w:r>
      <w:r>
        <w:t xml:space="preserve"> </w:t>
      </w:r>
      <w:r>
        <w:rPr>
          <w:iCs/>
          <w:i/>
        </w:rPr>
        <w:t xml:space="preserve">Senegal Dakar</w:t>
      </w:r>
      <w:r>
        <w:t xml:space="preserve">, concrete cylinders were cured and then subjected to accelerated corrosion tests. Steel rebars were embedded in high-alkaline solutions saturated with sodium chloride (NaCl) to simulate decades of exposure to marine air. The half-cell potential method was employed to measure the corrosion rate, providing critical data for the</w:t>
      </w:r>
      <w:r>
        <w:t xml:space="preserve"> </w:t>
      </w:r>
      <w:r>
        <w:rPr>
          <w:iCs/>
          <w:i/>
        </w:rPr>
        <w:t xml:space="preserve">Civil Engineer</w:t>
      </w:r>
      <w:r>
        <w:t xml:space="preserve"> </w:t>
      </w:r>
      <w:r>
        <w:t xml:space="preserve">designing submerged or near-shore structures.</w:t>
      </w:r>
    </w:p>
    <w:bookmarkEnd w:id="23"/>
    <w:bookmarkEnd w:id="24"/>
    <w:bookmarkStart w:id="26" w:name="results-and-analysis"/>
    <w:p>
      <w:pPr>
        <w:pStyle w:val="Heading2"/>
      </w:pPr>
      <w:r>
        <w:t xml:space="preserve">4.0 Results and Analysis</w:t>
      </w:r>
    </w:p>
    <w:p>
      <w:pPr>
        <w:pStyle w:val="FirstParagraph"/>
      </w:pPr>
      <w:r>
        <w:t xml:space="preserve">The laboratory results reveal significant variability in soil conditions across different sectors of the city. In coastal zones such as Ngor and Ouakam, the soil is predominantly loose sand with low cohesion. However, deeper layers exhibit dense laterite clay, which offers excellent stability if properly compacted.</w:t>
      </w:r>
    </w:p>
    <w:p>
      <w:pPr>
        <w:pStyle w:val="BodyText"/>
      </w:pPr>
      <w:r>
        <w:rPr>
          <w:bCs/>
          <w:b/>
        </w:rPr>
        <w:t xml:space="preserve">Parameter</w:t>
      </w:r>
    </w:p>
    <w:p>
      <w:pPr>
        <w:pStyle w:val="BodyText"/>
      </w:pPr>
      <w:r>
        <w:rPr>
          <w:bCs/>
          <w:b/>
        </w:rPr>
        <w:t xml:space="preserve">Cross (Sandy Zone)</w:t>
      </w:r>
    </w:p>
    <w:p>
      <w:pPr>
        <w:pStyle w:val="BodyText"/>
      </w:pPr>
      <w:r>
        <w:rPr>
          <w:bCs/>
          <w:b/>
        </w:rPr>
        <w:t xml:space="preserve">Khalmack (Clayey Zone)</w:t>
      </w:r>
    </w:p>
    <w:p>
      <w:pPr>
        <w:pStyle w:val="BodyText"/>
      </w:pPr>
      <w:r>
        <w:rPr>
          <w:iCs/>
          <w:i/>
        </w:rPr>
        <w:t xml:space="preserve">Civil Engineer</w:t>
      </w:r>
      <w:r>
        <w:t xml:space="preserve"> </w:t>
      </w:r>
      <w:r>
        <w:t xml:space="preserve">Recommendation</w:t>
      </w:r>
    </w:p>
    <w:p>
      <w:pPr>
        <w:pStyle w:val="BodyText"/>
      </w:pPr>
      <w:r>
        <w:t xml:space="preserve">&gt;</w:t>
      </w:r>
    </w:p>
    <w:p>
      <w:pPr>
        <w:pStyle w:val="BodyText"/>
      </w:pPr>
      <w:r>
        <w:t xml:space="preserve">&gt;</w:t>
      </w:r>
      <w:r>
        <w:t xml:space="preserve"> </w:t>
      </w:r>
      <w:r>
        <w:t xml:space="preserve">&gt;&lt;</w:t>
      </w:r>
    </w:p>
    <w:p>
      <w:pPr>
        <w:pStyle w:val="BodyText"/>
      </w:pPr>
      <w:r>
        <w:t xml:space="preserve">&gt;td style="padding:8px;"&gt;Cohesion (kPa)&gt;&gt;td style="padding:8px;"&gt;5.2&gt;/tr&gt;&gt;&gt;&lt;</w:t>
      </w:r>
      <w:r>
        <w:br/>
      </w:r>
      <w:r>
        <w:br/>
      </w:r>
      <w:r>
        <w:t xml:space="preserve">&lt;!-- Formatting correction for valid HTML --&gt;</w:t>
      </w:r>
    </w:p>
    <w:p>
      <w:pPr>
        <w:pStyle w:val="BodyText"/>
      </w:pPr>
      <w:r>
        <w:rPr>
          <w:bCs/>
          <w:b/>
        </w:rPr>
        <w:t xml:space="preserve">Parameter</w:t>
      </w:r>
    </w:p>
    <w:p>
      <w:pPr>
        <w:pStyle w:val="BodyText"/>
      </w:pPr>
      <w:r>
        <w:rPr>
          <w:bCs/>
          <w:b/>
        </w:rPr>
        <w:t xml:space="preserve">Cross (Sandy Zone)</w:t>
      </w:r>
    </w:p>
    <w:p>
      <w:pPr>
        <w:pStyle w:val="BodyText"/>
      </w:pPr>
      <w:r>
        <w:rPr>
          <w:bCs/>
          <w:b/>
        </w:rPr>
        <w:t xml:space="preserve">Khalmack (Clayey Zone)</w:t>
      </w:r>
    </w:p>
    <w:p>
      <w:pPr>
        <w:pStyle w:val="BodyText"/>
      </w:pPr>
      <w:r>
        <w:rPr>
          <w:iCs/>
          <w:i/>
        </w:rPr>
        <w:t xml:space="preserve">Civil Engineer</w:t>
      </w:r>
      <w:r>
        <w:t xml:space="preserve"> </w:t>
      </w:r>
      <w:r>
        <w:t xml:space="preserve">Recommendation</w:t>
      </w:r>
    </w:p>
    <w:p>
      <w:pPr>
        <w:pStyle w:val="BodyText"/>
      </w:pPr>
      <w:r>
        <w:t xml:space="preserve">&gt;</w:t>
      </w:r>
    </w:p>
    <w:p>
      <w:pPr>
        <w:pStyle w:val="BodyText"/>
      </w:pPr>
      <w:r>
        <w:t xml:space="preserve">&gt;</w:t>
      </w:r>
    </w:p>
    <w:p>
      <w:pPr>
        <w:pStyle w:val="BodyText"/>
      </w:pPr>
      <w:r>
        <w:t xml:space="preserve">&gt;&gt;&lt;!-- Row 1 --&gt;</w:t>
      </w:r>
    </w:p>
    <w:p>
      <w:pPr>
        <w:pStyle w:val="BodyText"/>
      </w:pPr>
      <w:r>
        <w:t xml:space="preserve">&lt;p&gt;&lt;/p&gt;</w:t>
      </w:r>
    </w:p>
    <w:p>
      <w:pPr>
        <w:pStyle w:val="BodyText"/>
      </w:pPr>
      <w:r>
        <w:t xml:space="preserve">Parameter</w:t>
      </w:r>
    </w:p>
    <w:p>
      <w:pPr>
        <w:pStyle w:val="BodyText"/>
      </w:pPr>
      <w:r>
        <w:t xml:space="preserve">Cross (Sandy Zone)</w:t>
      </w:r>
    </w:p>
    <w:p>
      <w:pPr>
        <w:pStyle w:val="BodyText"/>
      </w:pPr>
      <w:r>
        <w:t xml:space="preserve">Khalmack (Clayey Zone)</w:t>
      </w:r>
    </w:p>
    <w:p>
      <w:pPr>
        <w:pStyle w:val="BodyText"/>
      </w:pPr>
      <w:r>
        <w:t xml:space="preserve">&gt;&gt;&lt;/tr&gt;</w:t>
      </w:r>
    </w:p>
    <w:p>
      <w:pPr>
        <w:pStyle w:val="BodyText"/>
      </w:pPr>
      <w:r>
        <w:t xml:space="preserve">&gt;&gt;&lt;!-- Data Rows --&gt;</w:t>
      </w:r>
    </w:p>
    <w:p>
      <w:pPr>
        <w:pStyle w:val="BodyText"/>
      </w:pPr>
      <w:r>
        <w:t xml:space="preserve">&gt;&gt;</w:t>
      </w:r>
    </w:p>
    <w:p>
      <w:pPr>
        <w:pStyle w:val="BodyText"/>
      </w:pPr>
      <w:r>
        <w:br/>
      </w:r>
    </w:p>
    <w:bookmarkStart w:id="25" w:name="corrosion-analysis"/>
    <w:p>
      <w:pPr>
        <w:pStyle w:val="Heading3"/>
      </w:pPr>
      <w:r>
        <w:t xml:space="preserve">4.1 Corrosion Analysis</w:t>
      </w:r>
    </w:p>
    <w:p>
      <w:pPr>
        <w:pStyle w:val="FirstParagraph"/>
      </w:pPr>
      <w:r>
        <w:t xml:space="preserve">The steel reinforcement samples exposed to chloride-saturated concrete showed a significant drop in passive film stability after 500 hours of testing. This indicates that without protective measures, standard rebar used in buildings along the coast of</w:t>
      </w:r>
      <w:r>
        <w:t xml:space="preserve"> </w:t>
      </w:r>
      <w:r>
        <w:rPr>
          <w:iCs/>
          <w:i/>
        </w:rPr>
        <w:t xml:space="preserve">Senegal Dakar</w:t>
      </w:r>
      <w:r>
        <w:t xml:space="preserve"> </w:t>
      </w:r>
      <w:r>
        <w:t xml:space="preserve">will begin to corrode within 15-20 years. The rust expansion causes cracking and spalling of concrete, compromising structural integrity. Therefore, the use of epoxy-coated rebar or stainless steel additives is strongly recommended by the</w:t>
      </w:r>
      <w:r>
        <w:t xml:space="preserve"> </w:t>
      </w:r>
      <w:r>
        <w:rPr>
          <w:iCs/>
          <w:i/>
        </w:rPr>
        <w:t xml:space="preserve">Civil Engineer</w:t>
      </w:r>
      <w:r>
        <w:t xml:space="preserve"> </w:t>
      </w:r>
      <w:r>
        <w:t xml:space="preserve">team for any infrastructure located within 5 kilometers of the coastline.</w:t>
      </w:r>
    </w:p>
    <w:bookmarkEnd w:id="25"/>
    <w:bookmarkEnd w:id="26"/>
    <w:bookmarkStart w:id="27" w:name="X3bf1aa06683d8a3b8eeeb58878bab17f4eb8f81"/>
    <w:p>
      <w:pPr>
        <w:pStyle w:val="Heading2"/>
      </w:pPr>
      <w:r>
        <w:t xml:space="preserve">5.0 Discussion: Implications for Senegal Dakar</w:t>
      </w:r>
    </w:p>
    <w:p>
      <w:pPr>
        <w:pStyle w:val="FirstParagraph"/>
      </w:pPr>
      <w:r>
        <w:t xml:space="preserve">The findings of this laboratory report have profound implications for urban planning in</w:t>
      </w:r>
      <w:r>
        <w:t xml:space="preserve"> </w:t>
      </w:r>
      <w:r>
        <w:rPr>
          <w:bCs/>
          <w:b/>
        </w:rPr>
        <w:t xml:space="preserve">Dakar</w:t>
      </w:r>
      <w:r>
        <w:t xml:space="preserve">. The city is currently undergoing a massive expansion, including the development of new satellite towns and the upgrading of existing road networks. The unique geotechnical profile of</w:t>
      </w:r>
      <w:r>
        <w:t xml:space="preserve"> </w:t>
      </w:r>
      <w:r>
        <w:rPr>
          <w:iCs/>
          <w:i/>
        </w:rPr>
        <w:t xml:space="preserve">Senegal Dakar</w:t>
      </w:r>
      <w:r>
        <w:t xml:space="preserve"> </w:t>
      </w:r>
      <w:r>
        <w:t xml:space="preserve">means that one-size-fits-all engineering approaches are insufficient.</w:t>
      </w:r>
    </w:p>
    <w:p>
      <w:pPr>
        <w:pStyle w:val="BodyText"/>
      </w:pPr>
      <w:r>
        <w:t xml:space="preserve">For instance, in areas with high sand content, deep pile foundations must be driven into the underlying lateritic bedrock to ensure stability. This increases construction costs but is essential for preventing settlement issues. Furthermore, the high salinity in the air requires regular maintenance schedules and specific material specifications. A proactive approach by the</w:t>
      </w:r>
      <w:r>
        <w:t xml:space="preserve"> </w:t>
      </w:r>
      <w:r>
        <w:rPr>
          <w:iCs/>
          <w:i/>
        </w:rPr>
        <w:t xml:space="preserve">Civil Engineer</w:t>
      </w:r>
      <w:r>
        <w:t xml:space="preserve"> </w:t>
      </w:r>
      <w:r>
        <w:t xml:space="preserve">community can mitigate these risks significantly.</w:t>
      </w:r>
    </w:p>
    <w:p>
      <w:pPr>
        <w:pStyle w:val="BodyText"/>
      </w:pPr>
      <w:r>
        <w:t xml:space="preserve">Additionally, climate change poses an emerging threat. Rising sea levels and increased frequency of heavy rainfall events exacerbate erosion problems. The laboratory data suggests that drainage systems must be oversized to handle peak runoff volumes, a critical consideration for the</w:t>
      </w:r>
      <w:r>
        <w:t xml:space="preserve"> </w:t>
      </w:r>
      <w:r>
        <w:rPr>
          <w:iCs/>
          <w:i/>
        </w:rPr>
        <w:t xml:space="preserve">Civil Engineer</w:t>
      </w:r>
      <w:r>
        <w:t xml:space="preserve"> </w:t>
      </w:r>
      <w:r>
        <w:t xml:space="preserve">designing urban water management systems in</w:t>
      </w:r>
      <w:r>
        <w:t xml:space="preserve"> </w:t>
      </w:r>
      <w:r>
        <w:rPr>
          <w:iCs/>
          <w:i/>
        </w:rPr>
        <w:t xml:space="preserve">Senegal Dakar</w:t>
      </w:r>
      <w:r>
        <w:t xml:space="preserve">.</w:t>
      </w:r>
    </w:p>
    <w:bookmarkEnd w:id="27"/>
    <w:bookmarkStart w:id="28" w:name="recommendations"/>
    <w:p>
      <w:pPr>
        <w:pStyle w:val="Heading2"/>
      </w:pPr>
      <w:r>
        <w:t xml:space="preserve">6.0 Recommendations</w:t>
      </w:r>
    </w:p>
    <w:p>
      <w:pPr>
        <w:pStyle w:val="FirstParagraph"/>
      </w:pPr>
      <w:r>
        <w:t xml:space="preserve">Based on the laboratory analysis, we propose the following action items:</w:t>
      </w:r>
    </w:p>
    <w:p>
      <w:pPr>
        <w:pStyle w:val="BodyText"/>
      </w:pPr>
      <w:r>
        <w:t xml:space="preserve">&gt;&gt;&lt;ol&gt;</w:t>
      </w:r>
    </w:p>
    <w:p>
      <w:pPr>
        <w:pStyle w:val="BodyText"/>
      </w:pPr>
      <w:r>
        <w:t xml:space="preserve">&lt;li&gt;&lt;b&gt;Soil Improvement:&gt;&gt;/b&gt;</w:t>
      </w:r>
    </w:p>
    <w:p>
      <w:pPr>
        <w:pStyle w:val="BodyText"/>
      </w:pPr>
      <w:r>
        <w:t xml:space="preserve">&gt;&gt;) </w:t>
      </w:r>
    </w:p>
    <w:p>
      <w:pPr>
        <w:pStyle w:val="BodyText"/>
      </w:pPr>
      <w:r>
        <w:t xml:space="preserve">&gt;&gt;</w:t>
      </w:r>
    </w:p>
    <w:p>
      <w:pPr>
        <w:pStyle w:val="BodyText"/>
      </w:pPr>
      <w:r>
        <w:t xml:space="preserve">   - &amp;#8226;</w:t>
      </w:r>
      <w:r>
        <w:rPr>
          <w:iCs/>
          <w:i/>
        </w:rPr>
        <w:t xml:space="preserve">Civil Engineer</w:t>
      </w:r>
      <w:r>
        <w:t xml:space="preserve"> </w:t>
      </w:r>
      <w:r>
        <w:t xml:space="preserve">teams should implement lime stabilization for clay-rich soils to reduce plasticity and improve bearing capacity.</w:t>
      </w:r>
    </w:p>
    <w:p>
      <w:pPr>
        <w:pStyle w:val="BodyText"/>
      </w:pPr>
      <w:r>
        <w:br/>
      </w:r>
      <w:r>
        <w:t xml:space="preserve">&lt;li&gt;&lt;b&gt;Corrosion Protection:&gt;</w:t>
      </w:r>
    </w:p>
    <w:p>
      <w:pPr>
        <w:pStyle w:val="BodyText"/>
      </w:pPr>
      <w:r>
        <w:t xml:space="preserve">&gt;&gt;)  - &amp;#8226;</w:t>
      </w:r>
      <w:r>
        <w:rPr>
          <w:bCs/>
          <w:b/>
        </w:rPr>
        <w:t xml:space="preserve">Use of high-performance concrete (HPC) with low permeability</w:t>
      </w:r>
      <w:r>
        <w:t xml:space="preserve"> </w:t>
      </w:r>
      <w:r>
        <w:t xml:space="preserve">and corrosion inhibitors for all coastal structures in</w:t>
      </w:r>
      <w:r>
        <w:t xml:space="preserve"> </w:t>
      </w:r>
      <w:r>
        <w:rPr>
          <w:iCs/>
          <w:i/>
        </w:rPr>
        <w:t xml:space="preserve">Senegal Dakar</w:t>
      </w:r>
      <w:r>
        <w:t xml:space="preserve">.</w:t>
      </w:r>
    </w:p>
    <w:p>
      <w:pPr>
        <w:pStyle w:val="BodyText"/>
      </w:pPr>
      <w:r>
        <w:br/>
      </w:r>
      <w:r>
        <w:t xml:space="preserve">&lt;li&gt;&lt;b&gt;Monitoring:&gt;</w:t>
      </w:r>
    </w:p>
    <w:p>
      <w:pPr>
        <w:pStyle w:val="BodyText"/>
      </w:pPr>
      <w:r>
        <w:t xml:space="preserve">&gt;&gt;)  - &amp;#8226;</w:t>
      </w:r>
      <w:r>
        <w:rPr>
          <w:bCs/>
          <w:b/>
        </w:rPr>
        <w:t xml:space="preserve">Establish a long-term structural health monitoring program</w:t>
      </w:r>
      <w:r>
        <w:t xml:space="preserve"> </w:t>
      </w:r>
      <w:r>
        <w:t xml:space="preserve">for critical bridges and elevated highways to detect early signs of degradation.</w:t>
      </w:r>
    </w:p>
    <w:p>
      <w:pPr>
        <w:pStyle w:val="BodyText"/>
      </w:pPr>
      <w:r>
        <w:br/>
      </w:r>
      <w:r>
        <w:t xml:space="preserve">&lt;/ol&gt;</w:t>
      </w:r>
    </w:p>
    <w:p>
      <w:pPr>
        <w:pStyle w:val="BodyText"/>
      </w:pPr>
      <w:r>
        <w:t xml:space="preserve">&gt;&gt;&lt;h2&gt;7.0 Conclusion&lt;/h2&gt;  </w:t>
      </w:r>
    </w:p>
    <w:p>
      <w:pPr>
        <w:pStyle w:val="BodyText"/>
      </w:pPr>
      <w:r>
        <w:t xml:space="preserve">&gt;&gt;)  - This report underscores the importance of site-specific engineering solutions in</w:t>
      </w:r>
      <w:r>
        <w:t xml:space="preserve"> </w:t>
      </w:r>
      <w:r>
        <w:rPr>
          <w:iCs/>
          <w:i/>
        </w:rPr>
        <w:t xml:space="preserve">Senegal Dakar</w:t>
      </w:r>
      <w:r>
        <w:t xml:space="preserve">. By adhering to the findings presented herein, stakeholders can ensure that infrastructure projects are not only built to last but also sustainable in the face of environmental challenges. The role of the</w:t>
      </w:r>
      <w:r>
        <w:t xml:space="preserve"> </w:t>
      </w:r>
      <w:r>
        <w:rPr>
          <w:iCs/>
          <w:i/>
        </w:rPr>
        <w:t xml:space="preserve">Civil Engineer</w:t>
      </w:r>
      <w:r>
        <w:t xml:space="preserve"> </w:t>
      </w:r>
      <w:r>
        <w:t xml:space="preserve">is pivotal in translating these laboratory results into safe, durable, and efficient construction practices. Future studies should focus on renewable energy integration within civil infrastructure to support the green development goals of Senegal.</w:t>
      </w:r>
    </w:p>
    <w:p>
      <w:pPr>
        <w:pStyle w:val="BodyText"/>
      </w:pPr>
      <w:r>
        <w:t xml:space="preserve">&gt;&gt;)  </w:t>
      </w:r>
      <w:r>
        <w:br/>
      </w:r>
      <w:r>
        <w:t xml:space="preserve">&lt;h2&gt;8.0 References&lt;/h2&gt;</w:t>
      </w:r>
    </w:p>
    <w:p>
      <w:pPr>
        <w:pStyle w:val="BodyText"/>
      </w:pPr>
      <w:r>
        <w:br/>
      </w:r>
      <w:r>
        <w:t xml:space="preserve">1. ASTM International Standards for Geotechnical Testing.</w:t>
      </w:r>
      <w:r>
        <w:br/>
      </w:r>
      <w:r>
        <w:t xml:space="preserve">2. Local Environmental Regulations of the Republic of Senegal.</w:t>
      </w:r>
      <w:r>
        <w:br/>
      </w:r>
      <w:r>
        <w:t xml:space="preserve">3. Journal of West African Civil Engineering, Vol 14, Issue 3.</w:t>
      </w:r>
    </w:p>
    <w:p>
      <w:pPr>
        <w:pStyle w:val="BodyText"/>
      </w:pPr>
      <w:r>
        <w:t xml:space="preserve">&gt;&gt;)</w:t>
      </w:r>
      <w:r>
        <w:br/>
      </w:r>
    </w:p>
    <w:p>
      <w:pPr>
        <w:pStyle w:val="BodyText"/>
      </w:pPr>
      <w:r>
        <w:rPr>
          <w:iCs/>
          <w:i/>
        </w:rPr>
        <w:t xml:space="preserve">Prepared by:</w:t>
      </w:r>
      <w:r>
        <w:t xml:space="preserve"> </w:t>
      </w:r>
      <w:r>
        <w:t xml:space="preserve">Senior Laboratory Director</w:t>
      </w:r>
      <w:r>
        <w:br/>
      </w:r>
      <w:r>
        <w:rPr>
          <w:iCs/>
          <w:i/>
        </w:rPr>
        <w:t xml:space="preserve">Verified by:</w:t>
      </w:r>
      <w:r>
        <w:t xml:space="preserve"> </w:t>
      </w:r>
      <w:r>
        <w:t xml:space="preserve">Chief</w:t>
      </w:r>
      <w:r>
        <w:t xml:space="preserve"> </w:t>
      </w:r>
      <w:r>
        <w:rPr>
          <w:bCs/>
          <w:b/>
        </w:rPr>
        <w:t xml:space="preserve">Civil Engineer</w:t>
      </w:r>
      <w:r>
        <w:t xml:space="preserve">, Dakar Branch</w:t>
      </w:r>
      <w:r>
        <w:br/>
      </w:r>
    </w:p>
    <w:p>
      <w:pPr>
        <w:pStyle w:val="BodyText"/>
      </w:pPr>
      <w:r>
        <w:t xml:space="preserve">&gt;&gt;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Infrastructure Resilience in Senegal Dakar</dc:title>
  <dc:creator/>
  <dc:language>en</dc:language>
  <cp:keywords/>
  <dcterms:created xsi:type="dcterms:W3CDTF">2026-07-29T05:47:32Z</dcterms:created>
  <dcterms:modified xsi:type="dcterms:W3CDTF">2026-07-29T05:47:32Z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