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Lab</w:t>
      </w:r>
      <w:r>
        <w:t xml:space="preserve"> </w:t>
      </w:r>
      <w:r>
        <w:t xml:space="preserve">Report:</w:t>
      </w:r>
      <w:r>
        <w:t xml:space="preserve"> </w:t>
      </w:r>
      <w:r>
        <w:t xml:space="preserve">Cape</w:t>
      </w:r>
      <w:r>
        <w:t xml:space="preserve"> </w:t>
      </w:r>
      <w:r>
        <w:t xml:space="preserve">Town</w:t>
      </w:r>
      <w:r>
        <w:t xml:space="preserve"> </w:t>
      </w:r>
      <w:r>
        <w:t xml:space="preserve">Infrastructure</w:t>
      </w:r>
      <w:r>
        <w:t xml:space="preserve"> </w:t>
      </w:r>
      <w:r>
        <w:t xml:space="preserve">Analysis</w:t>
      </w:r>
    </w:p>
    <w:bookmarkStart w:id="31" w:name="X8580181b035b5747f316c39ee4299e2c5ca7f5e"/>
    <w:p>
      <w:pPr>
        <w:pStyle w:val="Heading1"/>
      </w:pPr>
      <w:r>
        <w:t xml:space="preserve">Laboratory Report on Geotechnical and Structural Integrity</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Public Works, Western Cape</w:t>
      </w:r>
      <w:r>
        <w:br/>
      </w:r>
      <w:r>
        <w:rPr>
          <w:bCs/>
          <w:b/>
        </w:rPr>
        <w:t xml:space="preserve">From:</w:t>
      </w:r>
      <w:r>
        <w:t xml:space="preserve"> </w:t>
      </w:r>
      <w:r>
        <w:t xml:space="preserve">Senior Civil Engineer Laboratory Services</w:t>
      </w:r>
      <w:r>
        <w:br/>
      </w:r>
    </w:p>
    <w:bookmarkStart w:id="20" w:name="introduction"/>
    <w:p>
      <w:pPr>
        <w:pStyle w:val="Heading2"/>
      </w:pPr>
      <w:r>
        <w:t xml:space="preserve">1. Introduction</w:t>
      </w:r>
    </w:p>
    <w:p>
      <w:pPr>
        <w:pStyle w:val="FirstParagraph"/>
      </w:pPr>
      <w:r>
        <w:t xml:space="preserve">This laboratory report serves as a critical documentation of the geotechnical investigations and material testing procedures conducted within the metropolitan area of South Africa Cape Town. The primary objective of this study is to evaluate the bearing capacity of local soil substrates and assess the durability of concrete mixes under high-salinity marine environments. As a Civil Engineer specializing in coastal infrastructure, it is imperative to understand how the unique geological features and climatic conditions specific to South Africa Cape Town influence structural design parameters.</w:t>
      </w:r>
    </w:p>
    <w:p>
      <w:pPr>
        <w:pStyle w:val="BodyText"/>
      </w:pPr>
      <w:r>
        <w:t xml:space="preserve">The region known as South Africa Cape Town presents distinct engineering challenges due to its location on the Table Mountain Group sandstones and complex alluvial deposits. The interaction between aggressive marine air, high wind loads, and variable groundwater levels necessitates rigorous laboratory analysis. This report details the experimental methodologies employed to ensure that all proposed infrastructure projects meet the stringent standards required by South African National Standards (SANS) while addressing the specific environmental pressures of South Africa Cape Town.</w:t>
      </w:r>
    </w:p>
    <w:bookmarkEnd w:id="20"/>
    <w:bookmarkStart w:id="21" w:name="objectives"/>
    <w:p>
      <w:pPr>
        <w:pStyle w:val="Heading2"/>
      </w:pPr>
      <w:r>
        <w:t xml:space="preserve">2. Objectives</w:t>
      </w:r>
    </w:p>
    <w:p>
      <w:pPr>
        <w:numPr>
          <w:ilvl w:val="0"/>
          <w:numId w:val="1001"/>
        </w:numPr>
        <w:pStyle w:val="Compact"/>
      </w:pPr>
      <w:r>
        <w:t xml:space="preserve">To determine the Atterberg Limits and shear strength parameters of clayey soils found in the Southern Suburbs of South Africa Cape Town.</w:t>
      </w:r>
    </w:p>
    <w:p>
      <w:pPr>
        <w:numPr>
          <w:ilvl w:val="0"/>
          <w:numId w:val="1001"/>
        </w:numPr>
        <w:pStyle w:val="Compact"/>
      </w:pPr>
      <w:r>
        <w:t xml:space="preserve">To evaluate the compressive strength and chloride ion penetration resistance of standard concrete mixes when exposed to simulated coastal weathering.</w:t>
      </w:r>
    </w:p>
    <w:p>
      <w:pPr>
        <w:numPr>
          <w:ilvl w:val="0"/>
          <w:numId w:val="1001"/>
        </w:numPr>
        <w:pStyle w:val="Compact"/>
      </w:pPr>
      <w:r>
        <w:t xml:space="preserve">To correlate laboratory findings with field data from recent construction sites in South Africa Cape Town to validate design assumptions.</w:t>
      </w:r>
    </w:p>
    <w:p>
      <w:pPr>
        <w:numPr>
          <w:ilvl w:val="0"/>
          <w:numId w:val="1001"/>
        </w:numPr>
        <w:pStyle w:val="Compact"/>
      </w:pPr>
      <w:r>
        <w:t xml:space="preserve">To propose modified mix designs for Civil Engineer specifications that enhance longevity against salt spray corrosion, a prevalent issue in this part of South Africa Cape Town.</w:t>
      </w:r>
    </w:p>
    <w:bookmarkEnd w:id="21"/>
    <w:bookmarkStart w:id="24" w:name="methodology"/>
    <w:p>
      <w:pPr>
        <w:pStyle w:val="Heading2"/>
      </w:pPr>
      <w:r>
        <w:t xml:space="preserve">3. Methodology</w:t>
      </w:r>
    </w:p>
    <w:p>
      <w:pPr>
        <w:pStyle w:val="FirstParagraph"/>
      </w:pPr>
      <w:r>
        <w:t xml:space="preserve">The experimental phase was conducted at a certified laboratory situated within the industrial zone of South Africa Cape Town. All testing procedures adhered strictly to SANS 1200 and ASTM standards, ensuring that results are comparable with international benchmarks yet applicable to the local context of South Africa Cape Town.</w:t>
      </w:r>
    </w:p>
    <w:bookmarkStart w:id="22" w:name="soil-analysis"/>
    <w:p>
      <w:pPr>
        <w:pStyle w:val="Heading3"/>
      </w:pPr>
      <w:r>
        <w:t xml:space="preserve">3.1 Soil Analysis</w:t>
      </w:r>
    </w:p>
    <w:p>
      <w:pPr>
        <w:pStyle w:val="FirstParagraph"/>
      </w:pPr>
      <w:r>
        <w:t xml:space="preserve">Undisturbed soil samples were retrieved from boreholes located at varying depths (2m to 8m) across three distinct topographical zones in South Africa Cape Town: the coastal plain, the lower slopes of Table Mountain, and the sandy peninsular region. The laboratory performed Atterberg Limits tests (Liquid Limit and Plastic Index) to classify soil consistency. Additionally, Direct Shear Tests were executed to determine cohesion (c) and angle of internal friction (φ), which are vital parameters for any Civil Engineer designing foundations in South Africa Cape Town.</w:t>
      </w:r>
    </w:p>
    <w:bookmarkEnd w:id="22"/>
    <w:bookmarkStart w:id="23" w:name="concrete-durability-testing"/>
    <w:p>
      <w:pPr>
        <w:pStyle w:val="Heading3"/>
      </w:pPr>
      <w:r>
        <w:t xml:space="preserve">3.2 Concrete Durability Testing</w:t>
      </w:r>
    </w:p>
    <w:p>
      <w:pPr>
        <w:pStyle w:val="FirstParagraph"/>
      </w:pPr>
      <w:r>
        <w:t xml:space="preserve">Concrete cubes (150mm x 150mm) were cast using three different mix designs: Standard C25, High-Strength C40, and a sulfate-resistant variant. These samples were subjected to accelerated weathering cycles in the laboratory to simulate the marine atmosphere of South Africa Cape Town. The tests included compressive strength testing at 7, 14, and 28 days, as well as Rapid Chloride Permeability Testing (RCPT) to measure electrical charge passed through the concrete specimens over a six-hour period.</w:t>
      </w:r>
    </w:p>
    <w:bookmarkEnd w:id="23"/>
    <w:bookmarkEnd w:id="24"/>
    <w:bookmarkStart w:id="25" w:name="results"/>
    <w:p>
      <w:pPr>
        <w:pStyle w:val="Heading2"/>
      </w:pPr>
      <w:r>
        <w:t xml:space="preserve">4. Results</w:t>
      </w:r>
    </w:p>
    <w:p>
      <w:pPr>
        <w:pStyle w:val="FirstParagraph"/>
      </w:pPr>
      <w:r>
        <w:t xml:space="preserve">The data collected from the laboratory experiments reveals significant variations in material behavior due to the specific environmental conditions of South Africa Cape Town. The following table summarizes the key findings:</w:t>
      </w:r>
    </w:p>
    <w:p>
      <w:pPr>
        <w:pStyle w:val="BodyText"/>
      </w:pPr>
      <w:r>
        <w:t xml:space="preserve">Test Parameter</w:t>
      </w:r>
    </w:p>
    <w:bookmarkEnd w:id="25"/>
    <w:p>
      <w:pPr>
        <w:pStyle w:val="BodyText"/>
      </w:pPr>
      <w:r>
        <w:t xml:space="preserve">Cape Flats Soil (Clay)</w:t>
      </w:r>
    </w:p>
    <w:p>
      <w:pPr>
        <w:pStyle w:val="BodyText"/>
      </w:pPr>
      <w:r>
        <w:t xml:space="preserve">Mountain Base Soil (Sand)</w:t>
      </w:r>
    </w:p>
    <w:p>
      <w:pPr>
        <w:pStyle w:val="BodyText"/>
      </w:pPr>
      <w:r>
        <w:t xml:space="preserve">&gt;</w:t>
      </w:r>
    </w:p>
    <w:p>
      <w:pPr>
        <w:pStyle w:val="BodyText"/>
      </w:pPr>
      <w:r>
        <w:t xml:space="preserve">&gt;</w:t>
      </w:r>
    </w:p>
    <w:p>
      <w:pPr>
        <w:pStyle w:val="BodyText"/>
      </w:pPr>
      <w:r>
        <w:t xml:space="preserve">Note: Data represents average values from ten samples.</w:t>
      </w:r>
    </w:p>
    <w:bookmarkStart w:id="26" w:name="geotechnical-findings"/>
    <w:p>
      <w:pPr>
        <w:pStyle w:val="Heading3"/>
      </w:pPr>
      <w:r>
        <w:t xml:space="preserve">4.1 Geotechnical Findings</w:t>
      </w:r>
    </w:p>
    <w:p>
      <w:pPr>
        <w:pStyle w:val="FirstParagraph"/>
      </w:pPr>
      <w:r>
        <w:t xml:space="preserve">The clay soils from the Cape Flats area exhibited a high plasticity index, indicating potential for shrinkage and swell during the dry summer months typical of South Africa Cape Town. The angle of internal friction was recorded at 28 degrees, while cohesion was negligible in dry conditions but increased significantly when saturated. In contrast, the sandy soils near the mountain base showed higher permeability but lower compressibility.</w:t>
      </w:r>
    </w:p>
    <w:bookmarkEnd w:id="26"/>
    <w:bookmarkStart w:id="27" w:name="concrete-performance"/>
    <w:p>
      <w:pPr>
        <w:pStyle w:val="Heading3"/>
      </w:pPr>
      <w:r>
        <w:t xml:space="preserve">4.2 Concrete Performance</w:t>
      </w:r>
    </w:p>
    <w:p>
      <w:pPr>
        <w:pStyle w:val="FirstParagraph"/>
      </w:pPr>
      <w:r>
        <w:br/>
      </w:r>
    </w:p>
    <w:p>
      <w:pPr>
        <w:pStyle w:val="BodyText"/>
      </w:pPr>
      <w:r>
        <w:t xml:space="preserve">The C40 mix demonstrated superior resistance to chloride penetration compared to C25, with a charge passed of only 950 Coulombs versus 3,100 Coulombs for the standard mix. This is critical for Civil Engineer projects involving seawalls or coastal roads in South Africa Cape Town. However, the sulfate-resistant variant showed marginal gains in compressive strength but significantly improved long-term durability against chemical degradation.</w:t>
      </w:r>
    </w:p>
    <w:bookmarkEnd w:id="27"/>
    <w:bookmarkStart w:id="28" w:name="discussion"/>
    <w:p>
      <w:pPr>
        <w:pStyle w:val="Heading2"/>
      </w:pPr>
      <w:r>
        <w:t xml:space="preserve">5. Discussion</w:t>
      </w:r>
    </w:p>
    <w:p>
      <w:pPr>
        <w:pStyle w:val="FirstParagraph"/>
      </w:pPr>
      <w:r>
        <w:t xml:space="preserve">The results underscore the necessity for tailored engineering solutions when operating in South Africa Cape Town. The high plasticity of certain soils necessitates deep foundation pilings rather than shallow strip footings to mitigate settlement risks during seasonal moisture variations. For a Civil Engineer, understanding these local soil characteristics is paramount to preventing structural failure.</w:t>
      </w:r>
    </w:p>
    <w:p>
      <w:pPr>
        <w:pStyle w:val="BodyText"/>
      </w:pPr>
      <w:r>
        <w:t xml:space="preserve">Furthermore, the chloride penetration data highlights the aggressive nature of the marine environment in South Africa Cape Town. Standard concrete mixes may not provide adequate protection for reinforced steel over a 50-year lifespan without additional protective coatings or corrosion inhibitors. The use of supplementary cementitious materials, such as fly ash or slag, is highly recommended for projects in coastal zones of South Africa Cape Town to enhance the concrete matrix's impermeability.</w:t>
      </w:r>
    </w:p>
    <w:bookmarkEnd w:id="28"/>
    <w:bookmarkStart w:id="29" w:name="conclusion"/>
    <w:p>
      <w:pPr>
        <w:pStyle w:val="Heading2"/>
      </w:pPr>
      <w:r>
        <w:t xml:space="preserve">6. Conclusion</w:t>
      </w:r>
    </w:p>
    <w:p>
      <w:pPr>
        <w:pStyle w:val="FirstParagraph"/>
      </w:pPr>
      <w:r>
        <w:t xml:space="preserve">This laboratory report confirms that standard national guidelines must be adapted to account for the unique geological and climatic factors present in South Africa Cape Town. The soil variability requires precise geotechnical surveying, while the concrete durability demands specialized mix designs resistant to chloride ingress.</w:t>
      </w:r>
    </w:p>
    <w:p>
      <w:pPr>
        <w:pStyle w:val="BodyText"/>
      </w:pPr>
      <w:r>
        <w:t xml:space="preserve">In conclusion, it is recommended that all future infrastructure projects in South Africa Cape Town incorporate these laboratory findings into their design phases. Civil Engineer practitioners must prioritize local material testing and employ durable construction techniques to ensure the safety and longevity of public works. Continued monitoring of soil behavior and material performance in South Africa Cape Town will be essential for sustaining resilient infrastructure in this dynamic region.</w:t>
      </w:r>
    </w:p>
    <w:bookmarkEnd w:id="29"/>
    <w:bookmarkStart w:id="30" w:name="references"/>
    <w:p>
      <w:pPr>
        <w:pStyle w:val="Heading2"/>
      </w:pPr>
      <w:r>
        <w:t xml:space="preserve">7. References</w:t>
      </w:r>
    </w:p>
    <w:p>
      <w:pPr>
        <w:numPr>
          <w:ilvl w:val="0"/>
          <w:numId w:val="1002"/>
        </w:numPr>
        <w:pStyle w:val="Compact"/>
      </w:pPr>
      <w:r>
        <w:t xml:space="preserve">SANS 10400-XA: The Application of the National Building Regulations.</w:t>
      </w:r>
    </w:p>
    <w:p>
      <w:pPr>
        <w:numPr>
          <w:ilvl w:val="0"/>
          <w:numId w:val="1002"/>
        </w:numPr>
        <w:pStyle w:val="Compact"/>
      </w:pPr>
      <w:r>
        <w:t xml:space="preserve">AfRA (Association of Consulting Engineers South Africa): Guidelines for Civil Engineering Practice in Coastal Areas.</w:t>
      </w:r>
    </w:p>
    <w:p>
      <w:pPr>
        <w:numPr>
          <w:ilvl w:val="0"/>
          <w:numId w:val="1002"/>
        </w:numPr>
        <w:pStyle w:val="Compact"/>
      </w:pPr>
      <w:r>
        <w:t xml:space="preserve">Department of Forestry, Fisheries and the Environment: Environmental Management Framework for Cape Town, South Africa.</w:t>
      </w:r>
    </w:p>
    <w:bookmarkEnd w:id="30"/>
    <w:p>
      <w:pPr>
        <w:pStyle w:val="FirstParagraph"/>
      </w:pPr>
      <w:r>
        <w:t xml:space="preserve">&gt;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Lab Report: Cape Town Infrastructure Analysis</dc:title>
  <dc:creator/>
  <dc:language>en</dc:language>
  <cp:keywords/>
  <dcterms:created xsi:type="dcterms:W3CDTF">2026-07-29T21:30:31Z</dcterms:created>
  <dcterms:modified xsi:type="dcterms:W3CDTF">2026-07-29T21:30:31Z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