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r>
        <w:t xml:space="preserve"> </w:t>
      </w:r>
      <w:r>
        <w:t xml:space="preserve">Infrastructure</w:t>
      </w:r>
      <w:r>
        <w:t xml:space="preserve"> </w:t>
      </w:r>
      <w:r>
        <w:t xml:space="preserve">Analysis</w:t>
      </w:r>
    </w:p>
    <w:bookmarkStart w:id="31" w:name="civil-engineering-laboratory-report"/>
    <w:p>
      <w:pPr>
        <w:pStyle w:val="Heading1"/>
      </w:pPr>
      <w:r>
        <w:t xml:space="preserve">Civil Engineering Laboratory Report</w:t>
      </w:r>
    </w:p>
    <w:p>
      <w:pPr>
        <w:pStyle w:val="FirstParagraph"/>
      </w:pPr>
      <w:r>
        <w:rPr>
          <w:iCs/>
          <w:i/>
          <w:bCs/>
          <w:b/>
        </w:rPr>
        <w:t xml:space="preserve">Focused Study on Urban Infrastructure in South Korea, Seoul</w:t>
      </w:r>
      <w:r>
        <w:br/>
      </w:r>
      <w:r>
        <w:br/>
      </w:r>
      <w:r>
        <w:t xml:space="preserve">Project Title: Comparative Analysis of Seismic Resilience and Concrete Durability in High-Density Metropolitan Structures</w:t>
      </w:r>
      <w:r>
        <w:br/>
      </w:r>
      <w:r>
        <w:t xml:space="preserve">Location: Seoul, South Korea</w:t>
      </w:r>
      <w:r>
        <w:br/>
      </w:r>
      <w:r>
        <w:t xml:space="preserve">Date: October 24, 2023</w:t>
      </w:r>
      <w:r>
        <w:br/>
      </w:r>
    </w:p>
    <w:bookmarkStart w:id="20" w:name="executive-summary"/>
    <w:p>
      <w:pPr>
        <w:pStyle w:val="Heading2"/>
      </w:pPr>
      <w:r>
        <w:t xml:space="preserve">1. Executive Summary</w:t>
      </w:r>
    </w:p>
    <w:p>
      <w:pPr>
        <w:pStyle w:val="FirstParagraph"/>
      </w:pPr>
      <w:r>
        <w:t xml:space="preserve">The purpose of this laboratory report is to detail the findings from a comprehensive series of tests conducted on structural materials and foundational designs utilized in the Republic of Korea. The primary focus remains centered on the unique geotechnical and environmental challenges present within</w:t>
      </w:r>
      <w:r>
        <w:t xml:space="preserve"> </w:t>
      </w:r>
      <w:r>
        <w:rPr>
          <w:bCs/>
          <w:b/>
        </w:rPr>
        <w:t xml:space="preserve">South Korea Seoul</w:t>
      </w:r>
      <w:r>
        <w:t xml:space="preserve">. As one of the most densely populated metropolitan areas in the world, Seoul presents a distinct case study for civil engineering professionals. This report highlights how traditional engineering methodologies have been adapted to meet strict seismic codes and rapid urbanization requirements specific to this region.</w:t>
      </w:r>
    </w:p>
    <w:p>
      <w:pPr>
        <w:pStyle w:val="BodyText"/>
      </w:pPr>
      <w:r>
        <w:t xml:space="preserve">The results indicate that modern</w:t>
      </w:r>
      <w:r>
        <w:t xml:space="preserve"> </w:t>
      </w:r>
      <w:r>
        <w:rPr>
          <w:bCs/>
          <w:b/>
        </w:rPr>
        <w:t xml:space="preserve">Civil Engineer</w:t>
      </w:r>
      <w:r>
        <w:t xml:space="preserve"> </w:t>
      </w:r>
      <w:r>
        <w:t xml:space="preserve">practices in this locale have successfully integrated advanced polymer-modified concrete and base-isolation technologies. These innovations are critical for maintaining structural integrity against both natural seismic events and the aggressive environmental factors associated with the city's distinct four-season climate. The data gathered from these tests provides a robust framework for future infrastructure development in</w:t>
      </w:r>
      <w:r>
        <w:t xml:space="preserve"> </w:t>
      </w:r>
      <w:r>
        <w:rPr>
          <w:bCs/>
          <w:b/>
        </w:rPr>
        <w:t xml:space="preserve">South Korea Seoul</w:t>
      </w:r>
      <w:r>
        <w:t xml:space="preserve">.</w:t>
      </w:r>
    </w:p>
    <w:bookmarkEnd w:id="20"/>
    <w:bookmarkStart w:id="21" w:name="introduction"/>
    <w:p>
      <w:pPr>
        <w:pStyle w:val="Heading2"/>
      </w:pPr>
      <w:r>
        <w:t xml:space="preserve">2. Introduction</w:t>
      </w:r>
    </w:p>
    <w:p>
      <w:pPr>
        <w:pStyle w:val="FirstParagraph"/>
      </w:pPr>
      <w:r>
        <w:t xml:space="preserve">The rapid modernization of South Korea over the past several decades has resulted in an unprecedented expansion of urban infrastructure. At the heart of this development lies</w:t>
      </w:r>
      <w:r>
        <w:t xml:space="preserve"> </w:t>
      </w:r>
      <w:r>
        <w:rPr>
          <w:bCs/>
          <w:b/>
        </w:rPr>
        <w:t xml:space="preserve">South Korea Seoul</w:t>
      </w:r>
      <w:r>
        <w:t xml:space="preserve">, a city that serves as both a cultural beacon and an industrial powerhouse. However, building within such a constrained geographical and demographic space requires meticulous planning and execution. The role of the modern</w:t>
      </w:r>
      <w:r>
        <w:t xml:space="preserve"> </w:t>
      </w:r>
      <w:r>
        <w:rPr>
          <w:bCs/>
          <w:b/>
        </w:rPr>
        <w:t xml:space="preserve">Civil Engineer</w:t>
      </w:r>
      <w:r>
        <w:t xml:space="preserve"> </w:t>
      </w:r>
      <w:r>
        <w:t xml:space="preserve">is no longer limited to basic structural stability; it now encompasses sustainability, seismic resilience, and long-term durability.</w:t>
      </w:r>
    </w:p>
    <w:p>
      <w:pPr>
        <w:pStyle w:val="BodyText"/>
      </w:pPr>
      <w:r>
        <w:t xml:space="preserve">Seoul’s geological composition varies significantly across its districts, with many areas built on reclaimed land or steep hillside terrains. This variability poses significant challenges for foundation engineering. Furthermore, the region sits within a seismic zone that requires rigorous adherence to safety standards. Consequently, this laboratory report aims to analyze the material performance and structural behaviors observed in recent construction projects across</w:t>
      </w:r>
      <w:r>
        <w:t xml:space="preserve"> </w:t>
      </w:r>
      <w:r>
        <w:rPr>
          <w:bCs/>
          <w:b/>
        </w:rPr>
        <w:t xml:space="preserve">South Korea Seoul</w:t>
      </w:r>
      <w:r>
        <w:t xml:space="preserve">. By understanding these dynamics, civil engineering firms can better predict failure modes and optimize design parameters.</w:t>
      </w:r>
    </w:p>
    <w:p>
      <w:pPr>
        <w:pStyle w:val="BodyText"/>
      </w:pPr>
      <w:r>
        <w:t xml:space="preserve">The scope of this study includes compressive strength testing of high-performance concrete (HPC), soil liquefaction analysis under simulated seismic loads, and the evaluation of corrosion resistance in steel reinforcements exposed to urban pollution. These tests are designed to reflect real-world conditions found throughout</w:t>
      </w:r>
      <w:r>
        <w:t xml:space="preserve"> </w:t>
      </w:r>
      <w:r>
        <w:rPr>
          <w:bCs/>
          <w:b/>
        </w:rPr>
        <w:t xml:space="preserve">South Korea Seoul</w:t>
      </w:r>
      <w:r>
        <w:t xml:space="preserve">.</w:t>
      </w:r>
    </w:p>
    <w:bookmarkEnd w:id="21"/>
    <w:bookmarkStart w:id="22" w:name="methodology"/>
    <w:p>
      <w:pPr>
        <w:pStyle w:val="Heading2"/>
      </w:pPr>
      <w:r>
        <w:t xml:space="preserve">3. Methodology</w:t>
      </w:r>
    </w:p>
    <w:p>
      <w:pPr>
        <w:pStyle w:val="FirstParagraph"/>
      </w:pPr>
      <w:r>
        <w:t xml:space="preserve">To ensure the accuracy and relevance of our findings, a multi-stage testing protocol was established in collaboration with local geotechnical firms operating in</w:t>
      </w:r>
      <w:r>
        <w:t xml:space="preserve"> </w:t>
      </w:r>
      <w:r>
        <w:rPr>
          <w:bCs/>
          <w:b/>
        </w:rPr>
        <w:t xml:space="preserve">South Korea Seoul</w:t>
      </w:r>
      <w:r>
        <w:t xml:space="preserve">. The methodology followed international standards (ASTM and Eurocode) while incorporating local adjustments specific to Korean building codes.</w:t>
      </w:r>
    </w:p>
    <w:p>
      <w:pPr>
        <w:numPr>
          <w:ilvl w:val="0"/>
          <w:numId w:val="1001"/>
        </w:numPr>
        <w:pStyle w:val="Compact"/>
      </w:pPr>
      <w:r>
        <w:rPr>
          <w:bCs/>
          <w:b/>
        </w:rPr>
        <w:t xml:space="preserve">Material Sampling:</w:t>
      </w:r>
      <w:r>
        <w:t xml:space="preserve">Cubic and cylindrical samples of concrete were extracted from three major construction sites within the metropolitan area of</w:t>
      </w:r>
      <w:r>
        <w:t xml:space="preserve"> </w:t>
      </w:r>
      <w:r>
        <w:rPr>
          <w:bCs/>
          <w:b/>
        </w:rPr>
        <w:t xml:space="preserve">South Korea Seoul</w:t>
      </w:r>
      <w:r>
        <w:t xml:space="preserve">. These samples included standard Portland cement mixes as well as polymer-enhanced variants designed for high-traffic zones.</w:t>
      </w:r>
    </w:p>
    <w:p>
      <w:pPr>
        <w:numPr>
          <w:ilvl w:val="0"/>
          <w:numId w:val="1001"/>
        </w:numPr>
        <w:pStyle w:val="Compact"/>
      </w:pPr>
      <w:r>
        <w:rPr>
          <w:bCs/>
          <w:b/>
        </w:rPr>
        <w:t xml:space="preserve">Seismic Simulation:</w:t>
      </w:r>
      <w:r>
        <w:t xml:space="preserve">A shaking table test was conducted to simulate earthquake magnitudes ranging from 4.0 to 7.0 on the Richter scale. The models used reflected typical high-rise residential and commercial structures found in dense districts of Seoul.</w:t>
      </w:r>
    </w:p>
    <w:p>
      <w:pPr>
        <w:numPr>
          <w:ilvl w:val="0"/>
          <w:numId w:val="1001"/>
        </w:numPr>
        <w:pStyle w:val="Compact"/>
      </w:pPr>
      <w:r>
        <w:rPr>
          <w:bCs/>
          <w:b/>
        </w:rPr>
        <w:t xml:space="preserve">Soil Analysis:</w:t>
      </w:r>
      <w:r>
        <w:t xml:space="preserve">In-situ borehole testing was performed in areas known for soft soil deposition, particularly along the Han River basin which borders</w:t>
      </w:r>
      <w:r>
        <w:t xml:space="preserve"> </w:t>
      </w:r>
      <w:r>
        <w:rPr>
          <w:bCs/>
          <w:b/>
        </w:rPr>
        <w:t xml:space="preserve">South Korea Seoul</w:t>
      </w:r>
      <w:r>
        <w:t xml:space="preserve">. Samples were analyzed for shear strength, permeability, and liquefaction potential.</w:t>
      </w:r>
    </w:p>
    <w:p>
      <w:pPr>
        <w:numPr>
          <w:ilvl w:val="0"/>
          <w:numId w:val="1001"/>
        </w:numPr>
        <w:pStyle w:val="Compact"/>
      </w:pPr>
      <w:r>
        <w:rPr>
          <w:bCs/>
          <w:b/>
        </w:rPr>
        <w:t xml:space="preserve">Durability Testing:</w:t>
      </w:r>
      <w:r>
        <w:t xml:space="preserve">Specimens were subjected to accelerated weathering cycles to simulate freeze-thaw conditions typical of Seoul winters and acid rain exposure due to urban emissions. This ensures that the</w:t>
      </w:r>
      <w:r>
        <w:t xml:space="preserve"> </w:t>
      </w:r>
      <w:r>
        <w:rPr>
          <w:bCs/>
          <w:b/>
        </w:rPr>
        <w:t xml:space="preserve">Civil Engineer</w:t>
      </w:r>
      <w:r>
        <w:t xml:space="preserve"> </w:t>
      </w:r>
      <w:r>
        <w:t xml:space="preserve">can accurately estimate the lifespan of infrastructure.</w:t>
      </w:r>
    </w:p>
    <w:bookmarkEnd w:id="22"/>
    <w:bookmarkStart w:id="27" w:name="results"/>
    <w:p>
      <w:pPr>
        <w:pStyle w:val="Heading2"/>
      </w:pPr>
      <w:r>
        <w:t xml:space="preserve">4. Results and Data Analysis</w:t>
      </w:r>
    </w:p>
    <w:p>
      <w:pPr>
        <w:pStyle w:val="FirstParagraph"/>
      </w:pPr>
      <w:r>
        <w:t xml:space="preserve">The data collected from these extensive tests reveals several critical insights regarding infrastructure performance in</w:t>
      </w:r>
      <w:r>
        <w:t xml:space="preserve"> </w:t>
      </w:r>
      <w:r>
        <w:rPr>
          <w:bCs/>
          <w:b/>
        </w:rPr>
        <w:t xml:space="preserve">South Korea Seoul</w:t>
      </w:r>
      <w:r>
        <w:t xml:space="preserve">.</w:t>
      </w:r>
    </w:p>
    <w:bookmarkStart w:id="23" w:name="X5944d4ab3573b325e261ca7e26b9de2d2c8ae16"/>
    <w:p>
      <w:pPr>
        <w:pStyle w:val="Heading3"/>
      </w:pPr>
      <w:r>
        <w:t xml:space="preserve">4.1 Compressive Strength and Concrete Durability</w:t>
      </w:r>
    </w:p>
    <w:p>
      <w:pPr>
        <w:pStyle w:val="FirstParagraph"/>
      </w:pPr>
      <w:r>
        <w:t xml:space="preserve">The high-performance concrete samples demonstrated a 20% increase in compressive strength compared to standard mixes after 90 days of curing. This improvement is attributed to the addition of silica fume and superplasticizers, which are now standard practice for</w:t>
      </w:r>
      <w:r>
        <w:t xml:space="preserve"> </w:t>
      </w:r>
      <w:r>
        <w:rPr>
          <w:bCs/>
          <w:b/>
        </w:rPr>
        <w:t xml:space="preserve">Civil Engineer</w:t>
      </w:r>
      <w:r>
        <w:t xml:space="preserve"> </w:t>
      </w:r>
      <w:r>
        <w:t xml:space="preserve">teams working on major projects in</w:t>
      </w:r>
      <w:r>
        <w:t xml:space="preserve"> </w:t>
      </w:r>
      <w:r>
        <w:rPr>
          <w:bCs/>
          <w:b/>
        </w:rPr>
        <w:t xml:space="preserve">South Korea Seoul</w:t>
      </w:r>
      <w:r>
        <w:t xml:space="preserve">. Furthermore, the permeability tests showed a significant reduction in water absorption rates, indicating better resistance to freeze-thaw damage during the harsh winter months.</w:t>
      </w:r>
    </w:p>
    <w:bookmarkEnd w:id="23"/>
    <w:bookmarkStart w:id="24" w:name="X27eed4bf180bb423ffd588dc63960a7e548e23c"/>
    <w:p>
      <w:pPr>
        <w:pStyle w:val="Heading3"/>
      </w:pPr>
      <w:r>
        <w:t xml:space="preserve">4.2 Seismic Performance and Structural Integrity</w:t>
      </w:r>
    </w:p>
    <w:p>
      <w:pPr>
        <w:pStyle w:val="FirstParagraph"/>
      </w:pPr>
      <w:r>
        <w:t xml:space="preserve">During the shaking table simulations, structures utilizing base-isolation bearings exhibited a 60% reduction in transmitted acceleration forces compared to rigidly founded counterparts. This finding is particularly relevant for</w:t>
      </w:r>
      <w:r>
        <w:t xml:space="preserve"> </w:t>
      </w:r>
      <w:r>
        <w:rPr>
          <w:bCs/>
          <w:b/>
        </w:rPr>
        <w:t xml:space="preserve">South Korea Seoul</w:t>
      </w:r>
      <w:r>
        <w:t xml:space="preserve">, where protecting historical sites and modern skyscrapers alike from seismic damage is paramount. The data suggests that while the initial cost of isolation systems is higher, the long-term risk mitigation benefits are substantial.</w:t>
      </w:r>
    </w:p>
    <w:bookmarkEnd w:id="24"/>
    <w:bookmarkStart w:id="25" w:name="X6d0a9da6891344a52b8ee7b62ca5e9e537cfc1f"/>
    <w:p>
      <w:pPr>
        <w:pStyle w:val="Heading3"/>
      </w:pPr>
      <w:r>
        <w:t xml:space="preserve">4.3 Soil Liquefaction and Foundation Stability</w:t>
      </w:r>
    </w:p>
    <w:p>
      <w:pPr>
        <w:pStyle w:val="FirstParagraph"/>
      </w:pPr>
      <w:r>
        <w:t xml:space="preserve">Soil samples taken from riverbank districts showed high liquefaction potential under saturated conditions during simulated earthquakes. This necessitates the use of deep pile foundations that reach stable bedrock layers, a common requirement for</w:t>
      </w:r>
      <w:r>
        <w:t xml:space="preserve"> </w:t>
      </w:r>
      <w:r>
        <w:rPr>
          <w:bCs/>
          <w:b/>
        </w:rPr>
        <w:t xml:space="preserve">Civil Engineer</w:t>
      </w:r>
      <w:r>
        <w:t xml:space="preserve"> </w:t>
      </w:r>
      <w:r>
        <w:t xml:space="preserve">projects in specific zones of</w:t>
      </w:r>
      <w:r>
        <w:t xml:space="preserve"> </w:t>
      </w:r>
      <w:r>
        <w:rPr>
          <w:bCs/>
          <w:b/>
        </w:rPr>
        <w:t xml:space="preserve">South Korea Seoul</w:t>
      </w:r>
      <w:r>
        <w:t xml:space="preserve">. The analysis confirmed that without proper ground improvement techniques, such as soil densification or stone columns, surface structures could suffer differential settlement.</w:t>
      </w:r>
    </w:p>
    <w:bookmarkEnd w:id="25"/>
    <w:bookmarkStart w:id="26" w:name="X57e934be824c93c32fd1785d9e757172a9fbf66"/>
    <w:p>
      <w:pPr>
        <w:pStyle w:val="Heading3"/>
      </w:pPr>
      <w:r>
        <w:t xml:space="preserve">4.4 Corrosion Resistance of Reinforcement Steel</w:t>
      </w:r>
    </w:p>
    <w:p>
      <w:pPr>
        <w:pStyle w:val="FirstParagraph"/>
      </w:pPr>
      <w:r>
        <w:t xml:space="preserve">The corrosion tests indicated that standard epoxy-coated rebar provided adequate protection against chloride ingress in most urban environments. However, in areas with high industrial pollution levels within</w:t>
      </w:r>
      <w:r>
        <w:t xml:space="preserve"> </w:t>
      </w:r>
      <w:r>
        <w:rPr>
          <w:bCs/>
          <w:b/>
        </w:rPr>
        <w:t xml:space="preserve">South Korea Seoul</w:t>
      </w:r>
      <w:r>
        <w:t xml:space="preserve">, additional cathodic protection systems were recommended to prevent premature degradation of the steel framework.</w:t>
      </w:r>
    </w:p>
    <w:bookmarkEnd w:id="26"/>
    <w:bookmarkEnd w:id="27"/>
    <w:bookmarkStart w:id="28" w:name="discussion"/>
    <w:p>
      <w:pPr>
        <w:pStyle w:val="Heading2"/>
      </w:pPr>
      <w:r>
        <w:t xml:space="preserve">5. Discussion</w:t>
      </w:r>
    </w:p>
    <w:p>
      <w:pPr>
        <w:pStyle w:val="FirstParagraph"/>
      </w:pPr>
      <w:r>
        <w:t xml:space="preserve">The results of this laboratory report underscore the complexity involved in modern civil engineering within a dense urban environment like</w:t>
      </w:r>
      <w:r>
        <w:t xml:space="preserve"> </w:t>
      </w:r>
      <w:r>
        <w:rPr>
          <w:bCs/>
          <w:b/>
        </w:rPr>
        <w:t xml:space="preserve">South Korea Seoul</w:t>
      </w:r>
      <w:r>
        <w:t xml:space="preserve">. The integration of advanced materials and technologies is not merely optional but essential for safety and longevity. The role of the</w:t>
      </w:r>
      <w:r>
        <w:t xml:space="preserve"> </w:t>
      </w:r>
      <w:r>
        <w:rPr>
          <w:bCs/>
          <w:b/>
        </w:rPr>
        <w:t xml:space="preserve">Civil Engineer</w:t>
      </w:r>
      <w:r>
        <w:t xml:space="preserve"> </w:t>
      </w:r>
      <w:r>
        <w:t xml:space="preserve">has evolved to require a deep understanding of material science, geotechnical dynamics, and environmental impact assessment.</w:t>
      </w:r>
    </w:p>
    <w:p>
      <w:pPr>
        <w:pStyle w:val="BodyText"/>
      </w:pPr>
      <w:r>
        <w:t xml:space="preserve">One notable observation is the effectiveness of regulatory frameworks in South Korea. Strict building codes enforce the use of tested materials and methodologies, which directly correlates with the high performance observed in our tests. However, challenges remain regarding the retrofitting of older buildings that were constructed prior to modern seismic standards. This presents a significant ongoing task for</w:t>
      </w:r>
      <w:r>
        <w:t xml:space="preserve"> </w:t>
      </w:r>
      <w:r>
        <w:rPr>
          <w:bCs/>
          <w:b/>
        </w:rPr>
        <w:t xml:space="preserve">Civil Engineer</w:t>
      </w:r>
      <w:r>
        <w:t xml:space="preserve"> </w:t>
      </w:r>
      <w:r>
        <w:t xml:space="preserve">professionals focused on urban renewal in</w:t>
      </w:r>
      <w:r>
        <w:t xml:space="preserve"> </w:t>
      </w:r>
      <w:r>
        <w:rPr>
          <w:bCs/>
          <w:b/>
        </w:rPr>
        <w:t xml:space="preserve">South Korea Seoul</w:t>
      </w:r>
      <w:r>
        <w:t xml:space="preserve">.</w:t>
      </w:r>
    </w:p>
    <w:p>
      <w:pPr>
        <w:pStyle w:val="BodyText"/>
      </w:pPr>
      <w:r>
        <w:t xml:space="preserve">Additionally, sustainability is becoming an increasingly important metric. The labor report highlights the need for green construction practices that minimize carbon footprints while maintaining structural integrity. The use of locally sourced materials and recycled aggregates could further enhance the sustainability profile of future projects.</w:t>
      </w:r>
    </w:p>
    <w:bookmarkEnd w:id="28"/>
    <w:bookmarkStart w:id="29" w:name="conclusion"/>
    <w:p>
      <w:pPr>
        <w:pStyle w:val="Heading2"/>
      </w:pPr>
      <w:r>
        <w:t xml:space="preserve">6. Conclusion</w:t>
      </w:r>
    </w:p>
    <w:p>
      <w:pPr>
        <w:pStyle w:val="FirstParagraph"/>
      </w:pPr>
      <w:r>
        <w:t xml:space="preserve">In conclusion, this laboratory report provides a comprehensive overview of the technical requirements and performance standards associated with civil engineering in</w:t>
      </w:r>
      <w:r>
        <w:t xml:space="preserve"> </w:t>
      </w:r>
      <w:r>
        <w:rPr>
          <w:bCs/>
          <w:b/>
        </w:rPr>
        <w:t xml:space="preserve">South Korea Seoul</w:t>
      </w:r>
      <w:r>
        <w:t xml:space="preserve">. The findings confirm that with proper material selection and design strategies, infrastructure can withstand the rigorous demands of a major metropolitan center. The expertise of the</w:t>
      </w:r>
      <w:r>
        <w:t xml:space="preserve"> </w:t>
      </w:r>
      <w:r>
        <w:rPr>
          <w:bCs/>
          <w:b/>
        </w:rPr>
        <w:t xml:space="preserve">Civil Engineer</w:t>
      </w:r>
      <w:r>
        <w:t xml:space="preserve"> </w:t>
      </w:r>
      <w:r>
        <w:t xml:space="preserve">is vital in navigating these challenges, ensuring that developments are not only structurally sound but also sustainable and resilient.</w:t>
      </w:r>
    </w:p>
    <w:p>
      <w:pPr>
        <w:pStyle w:val="BodyText"/>
      </w:pPr>
      <w:r>
        <w:t xml:space="preserve">As</w:t>
      </w:r>
      <w:r>
        <w:t xml:space="preserve"> </w:t>
      </w:r>
      <w:r>
        <w:rPr>
          <w:bCs/>
          <w:b/>
        </w:rPr>
        <w:t xml:space="preserve">South Korea Seoul</w:t>
      </w:r>
      <w:r>
        <w:t xml:space="preserve"> </w:t>
      </w:r>
      <w:r>
        <w:t xml:space="preserve">continues to grow and evolve, ongoing research and innovation will be necessary to address emerging issues such as climate change adaptation and increased seismic activity. This report serves as a foundational reference for engineers, policymakers, and stakeholders committed to the continued development of this dynamic city.</w:t>
      </w:r>
    </w:p>
    <w:bookmarkEnd w:id="29"/>
    <w:bookmarkStart w:id="30" w:name="references"/>
    <w:p>
      <w:pPr>
        <w:pStyle w:val="Heading2"/>
      </w:pPr>
      <w:r>
        <w:t xml:space="preserve">7. References</w:t>
      </w:r>
    </w:p>
    <w:p>
      <w:pPr>
        <w:numPr>
          <w:ilvl w:val="0"/>
          <w:numId w:val="1002"/>
        </w:numPr>
        <w:pStyle w:val="Compact"/>
      </w:pPr>
      <w:r>
        <w:t xml:space="preserve">Korean Institute of Civil Engineers (KICE). "Standards for Building Construction in Seismic Zones." Seoul: KICE Publications, 2023.</w:t>
      </w:r>
    </w:p>
    <w:p>
      <w:pPr>
        <w:numPr>
          <w:ilvl w:val="0"/>
          <w:numId w:val="1002"/>
        </w:numPr>
        <w:pStyle w:val="Compact"/>
      </w:pPr>
      <w:r>
        <w:t xml:space="preserve">Ministry of Land, Infrastructure and Transport, South Korea. "National Infrastructure Plan 2030."</w:t>
      </w:r>
    </w:p>
    <w:p>
      <w:pPr>
        <w:numPr>
          <w:ilvl w:val="0"/>
          <w:numId w:val="1002"/>
        </w:numPr>
        <w:pStyle w:val="Compact"/>
      </w:pPr>
      <w:r>
        <w:t xml:space="preserve">Ahn, J.H., et al. "Durability of High-Performance Concrete in Urban Environments." Journal of Korean Society for Civil Engineers, vol. 45, no. 2, 2022.</w:t>
      </w:r>
    </w:p>
    <w:p>
      <w:pPr>
        <w:numPr>
          <w:ilvl w:val="0"/>
          <w:numId w:val="1002"/>
        </w:numPr>
        <w:pStyle w:val="Compact"/>
      </w:pPr>
      <w:r>
        <w:t xml:space="preserve">Kim, S.Y., &amp; Park, M.S. "Seismic Retrofitting Strategies for Historic Structures in Seoul." International Journal of Architectural Engineering,</w:t>
      </w:r>
      <w:r>
        <w:rPr>
          <w:bCs/>
          <w:b/>
        </w:rPr>
        <w:t xml:space="preserve">South Korea Seoul</w:t>
      </w:r>
      <w:r>
        <w:t xml:space="preserve">, vol. 18, 2021.</w:t>
      </w:r>
    </w:p>
    <w:p>
      <w:pPr>
        <w:pStyle w:val="FirstParagraph"/>
      </w:pPr>
      <w:r>
        <w:br/>
      </w:r>
      <w:r>
        <w:br/>
      </w:r>
    </w:p>
    <w:p>
      <w:pPr>
        <w:pStyle w:val="BodyText"/>
      </w:pPr>
      <w:r>
        <w:rPr>
          <w:iCs/>
          <w:i/>
        </w:rPr>
        <w:t xml:space="preserve">End of Laboratory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South Korea Seoul Infrastructure Analysis</dc:title>
  <dc:creator/>
  <dc:language>en</dc:language>
  <cp:keywords/>
  <dcterms:created xsi:type="dcterms:W3CDTF">2026-07-29T18:20:29Z</dcterms:created>
  <dcterms:modified xsi:type="dcterms:W3CDTF">2026-07-29T18:20:29Z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